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533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ascii="Times New Roman" w:hAnsi="Times New Roman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 w14:paraId="46C0D70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江苏省社会团体评估指标</w:t>
      </w:r>
    </w:p>
    <w:tbl>
      <w:tblPr>
        <w:tblStyle w:val="4"/>
        <w:tblW w:w="14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356"/>
        <w:gridCol w:w="2087"/>
        <w:gridCol w:w="10401"/>
      </w:tblGrid>
      <w:tr w14:paraId="3DB8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F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8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5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7F4F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3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F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2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770C3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0314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13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35BD2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0DAE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01402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13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66D4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B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C5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4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0842E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D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</w:t>
            </w:r>
            <w:r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6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C7B7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13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13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 w14:paraId="03C12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8335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Style w:val="16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9ABF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9D80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13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13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3537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F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E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F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522D3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6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按规定办理登记（成立登记、变更登记）和备案（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BD12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登记事项：名称、业务范围、住所、注册资金、法定代表人、业务主管单位。</w:t>
            </w:r>
          </w:p>
          <w:p w14:paraId="1D065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备案事项：负责人、理事、监事，印章（单位、财务、法定代表人）、银行账户。</w:t>
            </w:r>
          </w:p>
          <w:p w14:paraId="174F4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注：组织需提供理事、监事名单。以上各项，有1项未按规定办理扣1分，扣完为止。</w:t>
            </w:r>
          </w:p>
          <w:p w14:paraId="36EE6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411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E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F8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C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</w:t>
            </w:r>
          </w:p>
          <w:p w14:paraId="329C0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8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按规定年检（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590B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9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申报评估年度前两年年检合格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0E2F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年末净资产不低于注册资金（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60D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F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9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C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 w14:paraId="385CA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C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A286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人员构成符合规定，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619DD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F645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按规定设立监事（会），设立监事会得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分，仅设立监事得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分；监事（会）制度健全并按规定履职，得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25CDF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196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 w14:paraId="7D65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4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69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B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会员、会费管理</w:t>
            </w:r>
          </w:p>
          <w:p w14:paraId="745D9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9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会员管理（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C4C1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制定包括会员入会退会、会员档案、会员联络、会员服务、权利义务在内的会员管理制度；依规发展并管理会员。</w:t>
            </w:r>
          </w:p>
          <w:p w14:paraId="7CFD9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会费管理（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EB3F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制定会费管理制度并经会员（代表）大会通过；依规收取会费；依规使用会费。</w:t>
            </w:r>
          </w:p>
          <w:p w14:paraId="566FA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注：未收取会费的不扣分。</w:t>
            </w:r>
          </w:p>
        </w:tc>
      </w:tr>
      <w:tr w14:paraId="5987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3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5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9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 w14:paraId="3ACDD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B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建立健全各项制度且能够规范执行，包括：内部矛盾化解、重大事项报告、财务、资产、人事、档案、印章、信息公开等制度。</w:t>
            </w:r>
          </w:p>
          <w:p w14:paraId="69039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13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13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6508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7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52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3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5AFB1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F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BA55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负责人届次、年龄符合规定；秘书长专职；领导干部兼职符合规定并履行报批手续，且未在社会团体领取报酬。</w:t>
            </w:r>
          </w:p>
          <w:p w14:paraId="06E1A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A276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分），每少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60BC5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专职工作人员人员结构合理，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10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10"/>
                <w:rFonts w:hint="eastAsia"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10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以上、本科以上学历者占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11"/>
                <w:rFonts w:hint="eastAsia"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10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以上（均满足得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90AA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按相关规定参加法律法规、业务培训（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1FA7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13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 w14:paraId="7A18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A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35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D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财务保障</w:t>
            </w:r>
          </w:p>
          <w:p w14:paraId="4F784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4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EB33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规范设置会计科目、账册、凭单、内外部报表、记账规范、会计核算规范</w:t>
            </w:r>
          </w:p>
          <w:p w14:paraId="13F3E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</w:t>
            </w:r>
            <w:r>
              <w:rPr>
                <w:rStyle w:val="13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Style w:val="13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3AC04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有专职的专业会计人员（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EA81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7961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会计档案管理规范（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833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2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D3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5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4B590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B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编制年度预算且严格执行（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F01C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经费来源和资金使用符合章程规定（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8D29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注：经费来源和资金使用不符合法规和章程规定的，不予评为3A（含）以上等级。</w:t>
            </w:r>
          </w:p>
          <w:p w14:paraId="078CB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AD88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规范使用各类票据（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EC2B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资产管理合规（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0081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按规定向会员大会、理事会报告社会组织财务状况（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7C5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0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2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4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36C37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1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换届、离任审计完整、合规（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87C8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 w14:paraId="494E3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对经审计发现的问题按规定及时整改（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F8E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0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A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0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服务国家</w:t>
            </w:r>
          </w:p>
          <w:p w14:paraId="27C9F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8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参加政府（部门）听证会、座谈会或参与政府主导相关课题研究（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3E6F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参与制定国家、省级政策。参与制定国家政策得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分，省级政策得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9067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参与制定国家、行业、地方标准或制定团体标准且在全国标准化信息公共服务平台发布（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3A80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结合本社会组织自身优势特长推动会员参与乡村振兴、对口支援协作、长江经济带发展、长三角一体化发展等国家战略及重大决策部署，并主导实施项目的（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12C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B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0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1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服务社会</w:t>
            </w:r>
          </w:p>
          <w:p w14:paraId="7AA19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E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通过各类方式组织专业人员服务人民群众（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5461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通过宣传普及、展览展示等方式向社会展现发展成果，且未违规开展评比达标表彰（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BAB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0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29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C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服务会员</w:t>
            </w:r>
          </w:p>
          <w:p w14:paraId="22F6E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8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开展各类业务交流活动（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8E1F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搭建交流平台，提供信息交换、共享服务（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26B1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提供技术、经济、管理、法律等方面咨询服务（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CA4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6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CF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5EB89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7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面向社会公开下列内容：法人登记证书；经核准的章程；组织机构设置；负责人、理事会及监事会成员名单；接受国家拨款或者社会捐赠、资助的资金使用情况；接受政府职能委托、授权、转移情况；收费标准（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BEC0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面向会员公开下列内容：会员（会员代表）大会、理事会（常务理事会）、监事会的决议；半年、年度财务报告；会员名册；理事会、监事会年度工作报告；会费收取与使用管理情况；其他重大活动情况（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18A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1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9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B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541F2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适用于学术性</w:t>
            </w:r>
          </w:p>
          <w:p w14:paraId="78FE2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13D00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8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制定学术规划，对学科未来发展有较强的指导作用（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D86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组织召开学术会议，相关论文、资料汇编成册（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2C7E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利用本社会组织网站或新媒体平台开展学术交流（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E3C3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有定期出版物（有国内统一刊号或内部资料性印刷品准印证）（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D09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提供学术成果（科技成果）评价服务（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8DD5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有规范的学术自律制度并实施（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3132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组织专业人员开展科学普及活动（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56A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1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8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E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30AF6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适用于行业性</w:t>
            </w:r>
          </w:p>
          <w:p w14:paraId="6E946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5A782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A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B53F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组织开展或配合有关部门开展打击假冒伪劣，维护消费者权益活动（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612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21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1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制定行业公约或自律规约，依法保护各类经营主体平等准入权利（</w:t>
            </w:r>
            <w:r>
              <w:rPr>
                <w:rStyle w:val="1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1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80A1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组织开展资质认证、新产品鉴定、事故认定工作（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81E5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常态化、制度化开展相关业务活动（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4D90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制定行业争议处理规则，建立行业申诉应诉机制，参与社会纠纷和矛盾化解（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1936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设立新闻发言人并举行新闻发布会</w:t>
            </w:r>
            <w:r>
              <w:rPr>
                <w:rStyle w:val="14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4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03D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9C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ED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0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3CC3B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适用于专业性</w:t>
            </w:r>
          </w:p>
          <w:p w14:paraId="43CEE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38A6C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9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组织研讨会、考察、赛事等活动（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7EB2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在扶贫助困、文化保护、社会救助、环境治理、科学普及、全民健身等领域开展公益活动（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CBF1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AC30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建立网站、刊物、公众号等宣传载体，并通过媒体开展有效宣传服务（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690E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制定详细规范的职业道德准则，并推动实施（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D17F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制定详细完善的执业准则，并推动实施（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E21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E6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3B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8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1D0C4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适用于联合性</w:t>
            </w:r>
          </w:p>
          <w:p w14:paraId="13FAB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7AD0C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240D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开展的项目社会效益明显，得到媒体宣传报道（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8913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制定自律公约或准则，开展自律性管理活动（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FFAF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建立健全项目管理制度，规范制定项目运作方案并签订合同（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4DB3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建设网站、公众号等媒介并进行运维、宣传（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1B4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组织与其他社会组织开展合作交流（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CE6C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组织或参与扶贫助困、文化保护、社会救助、环境治理、科学普及等领域公益活动（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FDF0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倡导会员履行社会责任，利用相关领域优势服务社会公众（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1F2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0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9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B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会员评价</w:t>
            </w:r>
          </w:p>
          <w:p w14:paraId="7ACF1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6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对管理状况、综合影响力的评价，评价内容包括对召开会员（代表）大会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（常务）理事会情况、民主选举情况、民主办会情况、信息公开、接受会员监督、会费管理等内容的评价（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A4D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F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08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A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</w:t>
            </w:r>
          </w:p>
          <w:p w14:paraId="25B99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22B0A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1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由业务主管单位对社会团体工作进行总体评价（</w:t>
            </w:r>
            <w:r>
              <w:rPr>
                <w:rStyle w:val="11"/>
                <w:rFonts w:hint="eastAsia"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284E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注：已脱钩或直接登记的社会团体，由党建工作机构（或其授权的行业党委、属地党组织）进行评价。</w:t>
            </w:r>
          </w:p>
        </w:tc>
      </w:tr>
      <w:tr w14:paraId="1844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2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5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F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品牌建设情况</w:t>
            </w:r>
          </w:p>
          <w:p w14:paraId="14007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C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社会团体主导的品牌（合作、科研）项目取得国家级、省级奖励（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C9C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注册商标或权威媒体对于社会团体服务品牌的正面报道（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E12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3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22"/>
                <w:rFonts w:hint="eastAsia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Style w:val="22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Style w:val="17"/>
                <w:rFonts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2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</w:t>
            </w:r>
            <w:r>
              <w:rPr>
                <w:rStyle w:val="22"/>
                <w:rFonts w:hint="eastAsia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D6CB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Style w:val="22"/>
                <w:rFonts w:hint="default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eastAsia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2.指标第16项分为四类，每一类指标适用于对应类型的社会团体。</w:t>
            </w:r>
          </w:p>
        </w:tc>
      </w:tr>
    </w:tbl>
    <w:p w14:paraId="0E947F3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br w:type="page"/>
      </w:r>
    </w:p>
    <w:p w14:paraId="3810826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江苏省社会服务机构评估指标</w:t>
      </w:r>
    </w:p>
    <w:tbl>
      <w:tblPr>
        <w:tblStyle w:val="4"/>
        <w:tblW w:w="14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92"/>
        <w:gridCol w:w="2004"/>
        <w:gridCol w:w="10565"/>
      </w:tblGrid>
      <w:tr w14:paraId="7F45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0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F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5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67D1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8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F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7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3EEAD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2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15F8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2BA2A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646B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389B7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2EE5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C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56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9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6B1B1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1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3689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注：基本组织生活制度包括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、主题党日和谈心谈话等，实体型党支部还需要落实组织生活会、民主评议党员等制度。</w:t>
            </w:r>
          </w:p>
          <w:p w14:paraId="2ECF3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0CC9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58C4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A6AA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（含）以上等级。未开展党的工作和活动的，不予评为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0648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1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5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C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2E46B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0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CAB2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登记事项：名称、业务范围、住所、开办资金、法定代表人、业务主管单位。</w:t>
            </w:r>
          </w:p>
          <w:p w14:paraId="44EA5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备案事项：印章（单位、财务、法定代表人）、银行账户、负责人、理事、监事。</w:t>
            </w:r>
          </w:p>
          <w:p w14:paraId="59D29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300A0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6FF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7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7F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7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年度检查</w:t>
            </w:r>
          </w:p>
          <w:p w14:paraId="148DF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4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按规定参加年度检查（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6E6C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2312" w:cs="方正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年检结论为合格（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27F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年末净资产不低于开办资金（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729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39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A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遵纪守法</w:t>
            </w:r>
          </w:p>
          <w:p w14:paraId="62CD1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D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能够自觉遵守社会组织管理政策，无违规开展评比达标表彰、未设立分支机构等（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87D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6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B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F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 w14:paraId="2AE05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3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17A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建立健全理事会工作制度；理事产生（罢免）符合规定；领导干部兼职与取酬符合规定；理事会按期换届；理事会召开次数符合章程规定，会议纪要制作规范；理事会按照章程规定履行职责。有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5A33E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B905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监事（会）设立和任职条件明确，产生（罢免）符合规定；监事（会）列席理事会，行使监督权。</w:t>
            </w:r>
          </w:p>
          <w:p w14:paraId="008E3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CDA0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设立办公室等日常内设机构，名称规范、职责明确、运转协调。</w:t>
            </w:r>
          </w:p>
        </w:tc>
      </w:tr>
      <w:tr w14:paraId="541A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3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1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1F49C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B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建立并落实人员聘用制度，签订劳动合同（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153C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建立薪酬、考核、奖惩等制度；履行社会保险、住房公积金等缴存义务（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9AB8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行政负责人按章程规定的程序产生并履行职责；行政负责人为专职（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E58D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配备专职工作人员（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6161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注：每配备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名专职工作人员得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分为止。专职工作人员指建立劳动关系并购买社会保险的工作人员，返聘、劳动关系在其他单位的工作人员，按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  <w:p w14:paraId="5E53C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从业人员年龄结构合理，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周岁以下人员占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以上；学历结构合理，本科及以上学历者占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以上；专业能力合理，从事专业岗位人员有相应的专业职称或从业资格（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8E44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注：以上三项都符合得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分，两项符合得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分，一项符合得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分，三项都不符合不得分。</w:t>
            </w:r>
          </w:p>
          <w:p w14:paraId="1ED12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有专职工作人员的培训计划和培训记录；按规定参加政府等部门组织的业务培训（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A26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B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F1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D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 w14:paraId="01B31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3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资金来源和资金使用符合国家政策法规和章程规定（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2EED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注：资金来源和资金使用不符合国家政策法规和章程规定的，不予评为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023BA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资金支出标准、审批权限明确，各项支出审批手续齐全，符合制度要求（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68B4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7845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投资管理制度健全，执行情况良好（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142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2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F1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1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58767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7A07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规范设置会计科目、凭证、账簿；会计核算规范；会计报表真实、完整。</w:t>
            </w:r>
          </w:p>
          <w:p w14:paraId="3C49F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建立健全财务管理制度，并严格执行（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EEE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会计机构设置合理，岗位职责明确；会计人员具备从事会计工作所需要的专业能力（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F67F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注：委托代理记账机构进行代理记账的，不扣分。</w:t>
            </w:r>
          </w:p>
          <w:p w14:paraId="44B32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22E7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9A34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规范使用各种票据（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D910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与关联方无违规交易且无有失公平交易行为，关联交易及时披露（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8D1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3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B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E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</w:t>
            </w:r>
          </w:p>
          <w:p w14:paraId="28EDB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B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建立资产管理制度（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69F6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建立资产管理台账，且做到账实相符，不存在账外资产（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28FA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实物资产购进、领用、保管、处置履行内部审批程序，定期盘点并及时处理（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49AC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固定资产标准和折旧年限确定合理，折旧计提准确（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13E7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接受捐赠及捐出资产符合要求（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D08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F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2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2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档案印章管理</w:t>
            </w:r>
          </w:p>
          <w:p w14:paraId="151C8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0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档案管理情况（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171B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档案管理制度详尽；档案资料齐全、整理有序、档案交接手续完备。</w:t>
            </w:r>
          </w:p>
          <w:p w14:paraId="04038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印章管理情况（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1211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印章有专人妥善保管，且用印登记记录详细。</w:t>
            </w:r>
          </w:p>
        </w:tc>
      </w:tr>
      <w:tr w14:paraId="1EFB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4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0D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D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1EB80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4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年度、换届、法定代表人离任审计完整、合规（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527A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注：未发生换届、法定代表人离任，以及按照登记管理机关要求无需在年度检查时提供审计报告的，不扣分。</w:t>
            </w:r>
          </w:p>
          <w:p w14:paraId="77283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审计发现的问题整改到位（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7B9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6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9A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D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业务活动开展</w:t>
            </w:r>
          </w:p>
          <w:p w14:paraId="34E30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8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业务活动符合章程规定的宗旨和业务范围（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D00F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业务活动应建立包括活动策划、组织实施、事中监管、事后评估等内容的全过程管理体系，并有相应的监督与考核（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35D5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业务（项目）长期执行，具有可复制性、可推广性或形成品牌，并产生良好效果（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565B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重大事项向业务主管单位/行业管理部门/党建工作机构报告（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259B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  <w:p w14:paraId="75EEC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参与乡村振兴、对口支援协作、长江经济带发展、长三角一体化发展等国家战略及重大决策部署（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808E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 w14:paraId="7A1A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6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012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87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提供服务</w:t>
            </w:r>
          </w:p>
          <w:p w14:paraId="3C525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68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根据自身业务领域，有完善的服务内容（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B1B1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服务程序、服务收费规范合理（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5CC7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制定服务承诺制度（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59F4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包括服务承诺内容、方式、服务满意度及投诉反馈机制等。</w:t>
            </w:r>
          </w:p>
          <w:p w14:paraId="600F8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加强与政府部门的系统配合，积极协同政府落实有关政策（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F4B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包括参与制定政策法规及建言献策，接受政府委托项目或购买服务等。</w:t>
            </w:r>
          </w:p>
          <w:p w14:paraId="659EA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提供公益服务，在履行社会责任、承担公共服务、提供智力支持、服务基层治理、协助科学决策等方面主动作为（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394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B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C2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93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发展建设</w:t>
            </w:r>
          </w:p>
          <w:p w14:paraId="0D0E8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09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制定中长期发展规划，明确发展目标、发展路径和重点任务等，编制年度工作计划并组织实施（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E769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建有网站、报刊或实名认证的其他自媒体等宣传服务平台，定期开展宣传服务（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FD7E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开展交流合作（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5DE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定期梳理并总结业务活动中存在的风险点，制定风险防范措施（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7A32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坚持正确的政治方向、舆论导向和价值取向，建立舆情应对、突发事件处置等制度（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D4F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F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A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A1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业务效益</w:t>
            </w:r>
          </w:p>
          <w:p w14:paraId="1AC56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F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年度收入保持稳定或持续增长（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AE0B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连续两年年均收入额高于（或等于）费用总额（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D677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净资产逐年增加（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4E1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B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DCB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BD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286C5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52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依法履行信息公开义务（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2836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公开内容包括：基本信息（登记事项、章程、组织机构、负责人等）；收费项目和标准；业务活动信息；年度工作报告和年检结果；捐赠信息。有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2562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D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7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E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内部评价</w:t>
            </w:r>
          </w:p>
          <w:p w14:paraId="5D323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A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理事、监事对社会服务机构非营利性、领导班子履行职责、重大事项民主决策、能力建设和制度建设的评价（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04AD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 w14:paraId="5FB3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16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0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服务对象评价</w:t>
            </w:r>
          </w:p>
          <w:p w14:paraId="0F759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A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主要服务对象对社会服务机构服务态度、服务质量、信息公开、社会影响力和诚信度的评价（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CD8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5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57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0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 w14:paraId="1ADC7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D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由业务主管单位对社会服务机构进行总体评价（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6F8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注：直接登记的社会服务机构，由党建工作机构（或其授权的行业党委、属地党组织）进行评价。</w:t>
            </w:r>
          </w:p>
        </w:tc>
      </w:tr>
      <w:tr w14:paraId="23B3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2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34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E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社会影响力及公众形象</w:t>
            </w:r>
          </w:p>
          <w:p w14:paraId="72518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9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社会服务机构或负责人获得政府部门表彰奖励、行业评优评先；具有代表性、良好口碑和广泛影响力的社会服务案例等（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5B8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B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bottom"/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24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 w14:paraId="4009734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br w:type="page"/>
      </w:r>
    </w:p>
    <w:p w14:paraId="46A9F88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江苏省基金会评估指标</w:t>
      </w:r>
    </w:p>
    <w:tbl>
      <w:tblPr>
        <w:tblStyle w:val="4"/>
        <w:tblW w:w="14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84"/>
        <w:gridCol w:w="2072"/>
        <w:gridCol w:w="10505"/>
      </w:tblGrid>
      <w:tr w14:paraId="0355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3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8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B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1AC4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4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7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8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1BFC6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6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7AD1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614FD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5801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4054D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7CF2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1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B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F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21F8C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D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8BCC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 w14:paraId="5CE8F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97F8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8145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CE04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17ED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7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7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C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56712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3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B02B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登记事项：名称、业务范围、住所、原始基金、法定代表人、业务主管单位。</w:t>
            </w:r>
          </w:p>
          <w:p w14:paraId="53136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备案事项：负责人、理事、监事，印章（单位、财务、法定代表人）、银行账户、分支机构、代表机构、公开募捐活动、慈善信托。</w:t>
            </w:r>
          </w:p>
          <w:p w14:paraId="63CC4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注：以上各项，有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01B1E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F892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登记或认定为慈善组织（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999E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注：组织需提供理事、监事名单以及公开募捐活动、慈善信托备案事项材料。</w:t>
            </w:r>
          </w:p>
        </w:tc>
      </w:tr>
      <w:tr w14:paraId="42F4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A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FC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F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年检年报</w:t>
            </w:r>
          </w:p>
          <w:p w14:paraId="03000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5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按规定年检年报（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490F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年检合格或年报符合要求（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B2B9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注：申报评估年度前两年存在未按规定参加年检年报，或年检结论基本合格、不合格或年报不符合要求情况的，不予评为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60023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年末净资产不低于注册资金，且逐年增加（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F3E7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低于注册资金或未逐年增加得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 w14:paraId="515F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F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B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 w14:paraId="028F7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0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917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人员构成符合规定；理事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7C0CE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E762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监事设立符合规定（按规定需要设立监事会的应设立监事会）；监事不在基金会领取报酬；监事（会）制度健全并按规定履职，列席理事会、对基金会财务等进行监督。有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3F449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4E8F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 w14:paraId="1985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8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0A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A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 w14:paraId="7C1FA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8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建立健全各项制度且能够规范执行，包括：财务、项目、资产、投资、人事、志愿者、档案印章管理以及信息公开等制度。</w:t>
            </w:r>
          </w:p>
          <w:p w14:paraId="4C507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3160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5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D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0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7B36A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0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6C7E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负责人届次、年龄符合规定；秘书长专职；退（离）休领导干部兼职符合规定，并按规定履行报批手续。有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418A2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A4F2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分，每少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分；人员结构合理，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﹪以上、本科以上学历者占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50%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分，扣完为止；积极参加法律法规、业务培训得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分，申报评估年度前两年有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年未参加扣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1222E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专业人才队伍建设（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502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专职工作人员中，有社工师、会计师等与本基金会业务相关的专业持证人才。</w:t>
            </w:r>
          </w:p>
          <w:p w14:paraId="2B4E5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志愿者队伍建设（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A15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建有志愿者队伍，人员稳定、管理规范、作用发挥明显。</w:t>
            </w:r>
          </w:p>
          <w:p w14:paraId="123BF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 w14:paraId="2A6D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4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87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9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 w14:paraId="6E5D4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B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经费来源和资金使用符合国家政策法规和章程规定（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A400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注：经费来源和资金使用不符合国家政策法规和章程规定的，不予评为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57EB3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2E2C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5C78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规范使用票据（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FFB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3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C7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1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会计工作</w:t>
            </w:r>
          </w:p>
          <w:p w14:paraId="35890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A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7FED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规范设置会计科目、账册、凭单、内外部报表；记账、会计核算规范；会计报表真实、完整。</w:t>
            </w:r>
          </w:p>
          <w:p w14:paraId="52208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会计基础（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DCF4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会计人员配备合理、专业化；会计核算实行电算化；会计档案管理规范。有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2894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4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B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8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638E6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7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编制年度预算且执行情况良好（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8022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C588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接受捐赠按规定签订捐赠协议；接受非货币捐赠，按规定确定公允价值。</w:t>
            </w:r>
          </w:p>
          <w:p w14:paraId="16114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01F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投资符合《慈善组织保值增值投资活动管理暂行办法》规定且经必要决策程序，得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分；年投资回报率（综合年化收益率）达到一年期银行存款利率得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分，超过一个百分点加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  <w:p w14:paraId="3652C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注：亏损不得分；无投资行为不得分。</w:t>
            </w:r>
          </w:p>
          <w:p w14:paraId="35DD3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8924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资产使用符合规定；固定资产标准和折旧年限确定合理，折旧计提准确。</w:t>
            </w:r>
          </w:p>
          <w:p w14:paraId="3C066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关联方（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9BA6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与关联方无违规交易且无有失公平交易行为；关联交易及时披露。</w:t>
            </w:r>
          </w:p>
        </w:tc>
      </w:tr>
      <w:tr w14:paraId="4301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1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A0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5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61E87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B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年度、换届、离任、重大项目专项审计完整、合规（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98F5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 w14:paraId="45067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对审计发现的问题整改落实到位（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832C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重大事项向业务主管单位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行业管理部门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党建工作机构报告（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AC05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</w:tc>
      </w:tr>
      <w:tr w14:paraId="40EB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B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6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E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捐赠收入规模</w:t>
            </w:r>
          </w:p>
          <w:p w14:paraId="529CB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B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以全省相关领域基金会平均水平为参照数，对基金会申报评估年度前两年的捐赠收入情况进行测算得分（具有公开募捐资格、不具有公开募捐资格分别计算）。</w:t>
            </w:r>
          </w:p>
          <w:p w14:paraId="4FA9E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本基金会前两年平均捐赠收入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（本基金会前两年平均捐赠收入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全省平均水平），最高不超过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508E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9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0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0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公益支出规模</w:t>
            </w:r>
          </w:p>
          <w:p w14:paraId="3538F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8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以全省相关领域基金会平均水平为参照数，对基金会申报评估年度前两年的公益支出情况进行测算得分（具有公开募捐资格、不具有公开募捐资格分别计算）。</w:t>
            </w:r>
          </w:p>
          <w:p w14:paraId="522C0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本基金会前两年平均支出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（本基金会前两年平均支出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全省平均水平），最高不超过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4D3A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0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B0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2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公益项目</w:t>
            </w:r>
          </w:p>
          <w:p w14:paraId="4F5D4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5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项目符合宗旨和业务范围（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643E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建立项目管理制度（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4D85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项目受益对象选择公开公正，有确认且信息齐全（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FFEB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项目立项、实施、监督、反馈、评价、总结、归档等程序完备、材料齐全（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B4C3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项目长期执行、形成品牌、社会知名度高，被媒体宣传报道（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BE05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参与乡村振兴、对口支援协作、长江经济带发展、长三角一体化发展等国家战略及重大决策部署（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74B8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 w14:paraId="652A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8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3B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D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47C4A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1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按照《基金会信息公布办法》《慈善组织信息公开办法》履行信息公开义务（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F282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公开内容包括：基本信息、年度工作报告、接受捐赠信息、资金使用情况、公益项目信息等，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5B367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建立信息公开平台，信息公开渠道多样（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BCC9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设立新闻发言人（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5A4F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注：慈善组织未按照《慈善组织信息公开办法》履行信息公开义务的，不予评为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4816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2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A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理事监事评价</w:t>
            </w:r>
          </w:p>
          <w:p w14:paraId="66763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F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对管理状况、综合影响力的评价，评价内容包括对基金会民主决策、领导班子履行职责、财务管理、资金使用、信息公开、社会影响力等方面。</w:t>
            </w:r>
          </w:p>
          <w:p w14:paraId="27B5D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 w14:paraId="43CF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C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00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1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捐赠人评价</w:t>
            </w:r>
          </w:p>
          <w:p w14:paraId="2A715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4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对管理状况、综合影响力的评价，选择评估申报年度前两年主要捐赠人开展评价，评价内容包括对基金会公益性、项目效果满意度、社会影响力等方面。</w:t>
            </w:r>
          </w:p>
          <w:p w14:paraId="4471F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注：主要捐赠人是指年度累计捐赠超过基金会当年捐赠收入</w:t>
            </w:r>
            <w:r>
              <w:rPr>
                <w:rStyle w:val="25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以上或者</w:t>
            </w:r>
            <w:r>
              <w:rPr>
                <w:rStyle w:val="25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万元以上的捐赠单位或个人。</w:t>
            </w:r>
          </w:p>
        </w:tc>
      </w:tr>
      <w:tr w14:paraId="5DD5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6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E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6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受助人评价</w:t>
            </w:r>
          </w:p>
          <w:p w14:paraId="690F9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1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对项目管理、效果的评价，评价内容包括对基金会公正公开选定受助人、履行协议等方面。</w:t>
            </w:r>
          </w:p>
          <w:p w14:paraId="261CC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注：抽取申报评估年度前两年开展的所有重大项目受助人参与评价，满足以下情形之一的属于重大项目：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该项目的捐赠收入占基金会当年捐赠总收入的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该项目的支出占基金会当年总支出的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项目持续时间在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年以上的（包括</w:t>
            </w:r>
            <w:r>
              <w:rPr>
                <w:rStyle w:val="25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年）。</w:t>
            </w:r>
          </w:p>
        </w:tc>
      </w:tr>
      <w:tr w14:paraId="1EFB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1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A7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8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 w14:paraId="0FE23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8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由业务主管单位对基金会工作进行总体评价。</w:t>
            </w:r>
          </w:p>
          <w:p w14:paraId="73048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注：直接登记的基金会，由党建工作机构（或其授权的行业党委、属地党组织）进行评价。</w:t>
            </w:r>
          </w:p>
        </w:tc>
      </w:tr>
      <w:tr w14:paraId="1704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7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C7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C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表彰奖励情况</w:t>
            </w:r>
          </w:p>
          <w:p w14:paraId="2DDA0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B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政府部门对基金会和公益项目的表彰奖励情况。</w:t>
            </w:r>
          </w:p>
        </w:tc>
      </w:tr>
      <w:tr w14:paraId="1660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F4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 w14:paraId="1D695B8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6838" w:h="11906" w:orient="landscape"/>
          <w:pgMar w:top="1531" w:right="1134" w:bottom="1417" w:left="1134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 w14:paraId="68D0ACF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28555B0-79C4-409C-9930-246B7F10FF6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7BFA76C-4427-48EC-AE1A-22065A20491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CCB0C40-4A3A-4D34-ADF6-B893F5C29C1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49F28B6-1397-45A4-A24F-C94FDFF539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BFB3D86-E033-484D-9E41-FF2C397D5B5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04E4B0B-12D6-4D1D-98EC-8EFBB65C85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69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C59D6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C59D6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AF"/>
    <w:rsid w:val="007C0430"/>
    <w:rsid w:val="007D31AF"/>
    <w:rsid w:val="00D22957"/>
    <w:rsid w:val="00F15DBA"/>
    <w:rsid w:val="00F97611"/>
    <w:rsid w:val="01486FAE"/>
    <w:rsid w:val="092C4CBD"/>
    <w:rsid w:val="16D419E5"/>
    <w:rsid w:val="26190E48"/>
    <w:rsid w:val="28D76D98"/>
    <w:rsid w:val="2C293467"/>
    <w:rsid w:val="328B4E7C"/>
    <w:rsid w:val="3580536E"/>
    <w:rsid w:val="41E974C9"/>
    <w:rsid w:val="44352E99"/>
    <w:rsid w:val="452A0524"/>
    <w:rsid w:val="45E5269D"/>
    <w:rsid w:val="46D77523"/>
    <w:rsid w:val="51702898"/>
    <w:rsid w:val="5F9E593F"/>
    <w:rsid w:val="6252034C"/>
    <w:rsid w:val="625D388F"/>
    <w:rsid w:val="62634C1E"/>
    <w:rsid w:val="643D361B"/>
    <w:rsid w:val="67CC4F71"/>
    <w:rsid w:val="690031C6"/>
    <w:rsid w:val="69413B92"/>
    <w:rsid w:val="6B7909DF"/>
    <w:rsid w:val="6CA914E7"/>
    <w:rsid w:val="6E5A0C83"/>
    <w:rsid w:val="6F526894"/>
    <w:rsid w:val="709A0024"/>
    <w:rsid w:val="737C5B3F"/>
    <w:rsid w:val="7572748F"/>
    <w:rsid w:val="7661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112"/>
    <w:basedOn w:val="5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9">
    <w:name w:val="font12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0">
    <w:name w:val="font7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3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3">
    <w:name w:val="font1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1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6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5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8">
    <w:name w:val="font171"/>
    <w:basedOn w:val="5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19">
    <w:name w:val="font18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0">
    <w:name w:val="font191"/>
    <w:basedOn w:val="5"/>
    <w:qFormat/>
    <w:uiPriority w:val="0"/>
    <w:rPr>
      <w:rFonts w:hint="default" w:ascii="Times New Roman" w:hAnsi="Times New Roman" w:cs="Times New Roman"/>
      <w:color w:val="C00000"/>
      <w:sz w:val="24"/>
      <w:szCs w:val="24"/>
      <w:u w:val="none"/>
    </w:rPr>
  </w:style>
  <w:style w:type="character" w:customStyle="1" w:styleId="21">
    <w:name w:val="font201"/>
    <w:basedOn w:val="5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2">
    <w:name w:val="font91"/>
    <w:basedOn w:val="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23">
    <w:name w:val="font122"/>
    <w:basedOn w:val="5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24">
    <w:name w:val="font111"/>
    <w:basedOn w:val="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25">
    <w:name w:val="font5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3666</Words>
  <Characters>3779</Characters>
  <Lines>3</Lines>
  <Paragraphs>1</Paragraphs>
  <TotalTime>20</TotalTime>
  <ScaleCrop>false</ScaleCrop>
  <LinksUpToDate>false</LinksUpToDate>
  <CharactersWithSpaces>3779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2025-03-24T07:45:00Z</dcterms:created>
  <dc:creator>严磊</dc:creator>
  <cp:lastModifiedBy>葛珊</cp:lastModifiedBy>
  <dcterms:modified xsi:type="dcterms:W3CDTF">2026-06-01T05:47:39Z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eyJoZGlkIjoiYzllODI5NGMxZjE1ZDUwY2MwMDJiNTMyM2IxZWJmMjgiLCJ1c2VySWQiOiI0NjUwNzQ5ODAifQ==</vt:lpwstr>
  </property>
  <property fmtid="{D5CDD505-2E9C-101B-9397-08002B2CF9AE}" pid="4" name="ICV">
    <vt:lpwstr>0AABB190DC8241AA858F74615242A881_12</vt:lpwstr>
  </property>
</Properties>
</file>