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76" w:type="dxa"/>
        <w:tblInd w:w="0" w:type="dxa"/>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
        <w:gridCol w:w="8959"/>
        <w:gridCol w:w="237"/>
      </w:tblGrid>
      <w:tr w14:paraId="3A3A034D">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Height w:val="306" w:hRule="atLeast"/>
        </w:trPr>
        <w:tc>
          <w:tcPr>
            <w:tcW w:w="8959" w:type="dxa"/>
            <w:tcBorders>
              <w:top w:val="nil"/>
              <w:bottom w:val="nil"/>
            </w:tcBorders>
            <w:shd w:val="clear" w:color="auto" w:fill="auto"/>
          </w:tcPr>
          <w:p w14:paraId="32163883">
            <w:pPr>
              <w:spacing w:line="440" w:lineRule="exact"/>
              <w:rPr>
                <w:rFonts w:ascii="Times New Roman" w:hAnsi="Times New Roman" w:eastAsia="方正姚体"/>
                <w:color w:val="FF0000"/>
                <w:w w:val="80"/>
                <w:szCs w:val="21"/>
              </w:rPr>
            </w:pPr>
          </w:p>
        </w:tc>
      </w:tr>
      <w:tr w14:paraId="345F5395">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Height w:val="205" w:hRule="atLeast"/>
        </w:trPr>
        <w:tc>
          <w:tcPr>
            <w:tcW w:w="8959" w:type="dxa"/>
            <w:tcBorders>
              <w:top w:val="nil"/>
            </w:tcBorders>
            <w:shd w:val="clear" w:color="auto" w:fill="auto"/>
          </w:tcPr>
          <w:p w14:paraId="30E9581C">
            <w:pPr>
              <w:spacing w:line="440" w:lineRule="exact"/>
              <w:rPr>
                <w:rFonts w:ascii="Times New Roman" w:hAnsi="Times New Roman" w:eastAsia="方正姚体"/>
                <w:color w:val="FF0000"/>
                <w:w w:val="80"/>
                <w:sz w:val="32"/>
                <w:szCs w:val="32"/>
              </w:rPr>
            </w:pPr>
          </w:p>
        </w:tc>
      </w:tr>
      <w:tr w14:paraId="6FDDAC8C">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c>
          <w:tcPr>
            <w:tcW w:w="9276" w:type="dxa"/>
            <w:gridSpan w:val="3"/>
            <w:shd w:val="clear" w:color="auto" w:fill="auto"/>
          </w:tcPr>
          <w:p w14:paraId="374DFDF1">
            <w:pPr>
              <w:ind w:right="61" w:rightChars="29"/>
              <w:jc w:val="distribute"/>
              <w:rPr>
                <w:rFonts w:ascii="Times New Roman" w:hAnsi="Times New Roman" w:eastAsia="方正姚体"/>
                <w:color w:val="FF0000"/>
                <w:spacing w:val="-40"/>
                <w:w w:val="64"/>
                <w:sz w:val="120"/>
                <w:szCs w:val="120"/>
              </w:rPr>
            </w:pPr>
            <w:r>
              <w:rPr>
                <w:rFonts w:hint="eastAsia" w:ascii="Times New Roman" w:hAnsi="Times New Roman" w:eastAsia="方正姚体"/>
                <w:color w:val="FF0000"/>
                <w:spacing w:val="-40"/>
                <w:w w:val="50"/>
                <w:sz w:val="120"/>
                <w:szCs w:val="120"/>
              </w:rPr>
              <w:t>苏州工业园区市场监督管理局文件</w:t>
            </w:r>
          </w:p>
        </w:tc>
      </w:tr>
      <w:tr w14:paraId="1421D84F">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Pr>
        <w:tc>
          <w:tcPr>
            <w:tcW w:w="8959" w:type="dxa"/>
            <w:tcBorders>
              <w:bottom w:val="nil"/>
            </w:tcBorders>
            <w:shd w:val="clear" w:color="auto" w:fill="auto"/>
          </w:tcPr>
          <w:p w14:paraId="7A70693E">
            <w:pPr>
              <w:spacing w:line="560" w:lineRule="atLeast"/>
              <w:rPr>
                <w:rFonts w:ascii="Times New Roman" w:hAnsi="Times New Roman" w:eastAsia="仿宋_GB2312"/>
                <w:color w:val="FF0000"/>
                <w:w w:val="80"/>
                <w:sz w:val="32"/>
                <w:szCs w:val="32"/>
              </w:rPr>
            </w:pPr>
          </w:p>
        </w:tc>
      </w:tr>
      <w:tr w14:paraId="0155611F">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Pr>
        <w:tc>
          <w:tcPr>
            <w:tcW w:w="8959" w:type="dxa"/>
            <w:tcBorders>
              <w:bottom w:val="nil"/>
            </w:tcBorders>
            <w:shd w:val="clear" w:color="auto" w:fill="auto"/>
          </w:tcPr>
          <w:p w14:paraId="4C6688EE">
            <w:pPr>
              <w:spacing w:line="560" w:lineRule="atLeast"/>
              <w:rPr>
                <w:rFonts w:ascii="Times New Roman" w:hAnsi="Times New Roman" w:eastAsia="仿宋_GB2312"/>
                <w:color w:val="FF0000"/>
                <w:w w:val="80"/>
                <w:sz w:val="32"/>
                <w:szCs w:val="32"/>
              </w:rPr>
            </w:pPr>
          </w:p>
        </w:tc>
      </w:tr>
      <w:tr w14:paraId="63B23721">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Pr>
        <w:tc>
          <w:tcPr>
            <w:tcW w:w="8959" w:type="dxa"/>
            <w:tcBorders>
              <w:top w:val="nil"/>
              <w:bottom w:val="single" w:color="FF0000" w:sz="18" w:space="0"/>
            </w:tcBorders>
            <w:shd w:val="clear" w:color="auto" w:fill="auto"/>
          </w:tcPr>
          <w:p w14:paraId="7E72B2F8">
            <w:pPr>
              <w:spacing w:after="156" w:afterLines="50" w:line="560" w:lineRule="atLeast"/>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苏园市监规字〔2020〕1号</w:t>
            </w:r>
            <w:bookmarkEnd w:id="0"/>
          </w:p>
        </w:tc>
      </w:tr>
    </w:tbl>
    <w:p w14:paraId="71FDB821">
      <w:pPr>
        <w:rPr>
          <w:rFonts w:ascii="Times New Roman" w:hAnsi="Times New Roman" w:eastAsia="仿宋_GB2312"/>
          <w:sz w:val="32"/>
          <w:szCs w:val="32"/>
        </w:rPr>
      </w:pPr>
    </w:p>
    <w:p w14:paraId="1C4786C5">
      <w:pPr>
        <w:rPr>
          <w:rFonts w:ascii="Times New Roman" w:hAnsi="Times New Roman" w:eastAsia="仿宋_GB2312"/>
          <w:sz w:val="32"/>
          <w:szCs w:val="32"/>
        </w:rPr>
      </w:pPr>
    </w:p>
    <w:p w14:paraId="2862358C">
      <w:pPr>
        <w:spacing w:line="680" w:lineRule="exact"/>
        <w:jc w:val="center"/>
        <w:rPr>
          <w:rFonts w:ascii="Times New Roman" w:hAnsi="Times New Roman" w:eastAsia="华文中宋"/>
          <w:bCs/>
          <w:sz w:val="44"/>
          <w:szCs w:val="44"/>
        </w:rPr>
      </w:pPr>
      <w:bookmarkStart w:id="1" w:name="标题"/>
      <w:r>
        <w:rPr>
          <w:rFonts w:hint="eastAsia" w:ascii="Times New Roman" w:hAnsi="Times New Roman" w:eastAsia="华文中宋"/>
          <w:bCs/>
          <w:sz w:val="44"/>
          <w:szCs w:val="44"/>
        </w:rPr>
        <w:t>关于下发苏州工业园区连锁企业告知</w:t>
      </w:r>
    </w:p>
    <w:p w14:paraId="78671B4F">
      <w:pPr>
        <w:spacing w:line="680" w:lineRule="exact"/>
        <w:jc w:val="center"/>
        <w:rPr>
          <w:rFonts w:ascii="Times New Roman" w:hAnsi="Times New Roman" w:eastAsia="华文中宋"/>
          <w:bCs/>
          <w:sz w:val="44"/>
          <w:szCs w:val="44"/>
        </w:rPr>
      </w:pPr>
      <w:r>
        <w:rPr>
          <w:rFonts w:hint="eastAsia" w:ascii="Times New Roman" w:hAnsi="Times New Roman" w:eastAsia="华文中宋"/>
          <w:bCs/>
          <w:sz w:val="44"/>
          <w:szCs w:val="44"/>
        </w:rPr>
        <w:t>承诺制食品经营许可办法的通知</w:t>
      </w:r>
      <w:bookmarkEnd w:id="1"/>
    </w:p>
    <w:p w14:paraId="436F1EC9">
      <w:pPr>
        <w:spacing w:line="520" w:lineRule="exact"/>
        <w:rPr>
          <w:rFonts w:ascii="Times New Roman" w:hAnsi="Times New Roman" w:eastAsia="华文中宋"/>
          <w:bCs/>
          <w:sz w:val="44"/>
          <w:szCs w:val="44"/>
        </w:rPr>
      </w:pPr>
      <w:bookmarkStart w:id="2" w:name="正文"/>
    </w:p>
    <w:p w14:paraId="6BC5D7FF">
      <w:pPr>
        <w:spacing w:line="580" w:lineRule="exact"/>
        <w:rPr>
          <w:rFonts w:ascii="Times New Roman" w:hAnsi="Times New Roman" w:eastAsia="仿宋_GB2312"/>
          <w:sz w:val="32"/>
        </w:rPr>
      </w:pPr>
      <w:r>
        <w:rPr>
          <w:rFonts w:hint="eastAsia" w:ascii="Times New Roman" w:hAnsi="Times New Roman" w:eastAsia="仿宋_GB2312"/>
          <w:sz w:val="32"/>
        </w:rPr>
        <w:t>各处、各分局、各大队、药品管理中心：</w:t>
      </w:r>
    </w:p>
    <w:p w14:paraId="37537BF6">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为了在新形势下更好地贯彻党中央、国务院和省市关于深化“放管服”改革工作的决策部署，进一步优化营商环境，促进食品行业经济发展，特制定《苏州工业园区连锁企业告知承诺制食品经营许可办法》。现印发给你们，请认真贯彻执行。</w:t>
      </w:r>
    </w:p>
    <w:p w14:paraId="54D7E804">
      <w:pPr>
        <w:spacing w:line="580" w:lineRule="exact"/>
        <w:rPr>
          <w:rFonts w:ascii="Times New Roman" w:hAnsi="Times New Roman" w:eastAsia="仿宋_GB2312"/>
          <w:sz w:val="32"/>
        </w:rPr>
      </w:pPr>
    </w:p>
    <w:p w14:paraId="4DC42D6D">
      <w:pPr>
        <w:spacing w:line="580" w:lineRule="exact"/>
        <w:jc w:val="right"/>
        <w:rPr>
          <w:rFonts w:ascii="Times New Roman" w:hAnsi="Times New Roman" w:eastAsia="仿宋_GB2312"/>
          <w:sz w:val="32"/>
        </w:rPr>
      </w:pPr>
      <w:r>
        <w:rPr>
          <w:rFonts w:hint="eastAsia" w:ascii="Times New Roman" w:hAnsi="Times New Roman" w:eastAsia="仿宋_GB2312"/>
          <w:sz w:val="32"/>
        </w:rPr>
        <w:t>苏州工业园区市场监督管理局</w:t>
      </w:r>
    </w:p>
    <w:p w14:paraId="0820063C">
      <w:pPr>
        <w:spacing w:line="580" w:lineRule="exact"/>
        <w:jc w:val="center"/>
        <w:rPr>
          <w:rFonts w:ascii="Times New Roman" w:hAnsi="Times New Roman" w:eastAsia="仿宋_GB2312"/>
          <w:b/>
          <w:sz w:val="44"/>
          <w:szCs w:val="44"/>
        </w:rPr>
      </w:pPr>
      <w:r>
        <w:rPr>
          <w:rFonts w:hint="eastAsia" w:ascii="Times New Roman" w:hAnsi="Times New Roman" w:eastAsia="仿宋_GB2312"/>
          <w:sz w:val="32"/>
        </w:rPr>
        <w:t xml:space="preserve">                             2020年9月</w:t>
      </w:r>
      <w:r>
        <w:rPr>
          <w:rFonts w:ascii="Times New Roman" w:hAnsi="Times New Roman" w:eastAsia="仿宋_GB2312"/>
          <w:sz w:val="32"/>
        </w:rPr>
        <w:t>18</w:t>
      </w:r>
      <w:r>
        <w:rPr>
          <w:rFonts w:hint="eastAsia" w:ascii="Times New Roman" w:hAnsi="Times New Roman" w:eastAsia="仿宋_GB2312"/>
          <w:sz w:val="32"/>
        </w:rPr>
        <w:t>日</w:t>
      </w:r>
    </w:p>
    <w:p w14:paraId="1D42A565">
      <w:pPr>
        <w:spacing w:line="580" w:lineRule="exact"/>
        <w:jc w:val="left"/>
        <w:rPr>
          <w:rFonts w:ascii="Times New Roman" w:hAnsi="Times New Roman" w:eastAsia="仿宋_GB2312"/>
          <w:b/>
          <w:sz w:val="44"/>
          <w:szCs w:val="44"/>
        </w:rPr>
      </w:pPr>
    </w:p>
    <w:p w14:paraId="20F48725">
      <w:pPr>
        <w:spacing w:line="680" w:lineRule="exact"/>
        <w:jc w:val="center"/>
        <w:rPr>
          <w:rFonts w:ascii="Times New Roman" w:hAnsi="Times New Roman" w:eastAsia="华文中宋"/>
          <w:bCs/>
          <w:sz w:val="44"/>
          <w:szCs w:val="44"/>
        </w:rPr>
      </w:pPr>
      <w:r>
        <w:rPr>
          <w:rFonts w:hint="eastAsia" w:ascii="Times New Roman" w:hAnsi="Times New Roman" w:eastAsia="华文中宋"/>
          <w:bCs/>
          <w:sz w:val="44"/>
          <w:szCs w:val="44"/>
        </w:rPr>
        <w:t>苏州</w:t>
      </w:r>
      <w:r>
        <w:rPr>
          <w:rFonts w:ascii="Times New Roman" w:hAnsi="Times New Roman" w:eastAsia="华文中宋"/>
          <w:bCs/>
          <w:sz w:val="44"/>
          <w:szCs w:val="44"/>
        </w:rPr>
        <w:t>工业园区</w:t>
      </w:r>
      <w:r>
        <w:rPr>
          <w:rFonts w:hint="eastAsia" w:ascii="Times New Roman" w:hAnsi="Times New Roman" w:eastAsia="华文中宋"/>
          <w:bCs/>
          <w:sz w:val="44"/>
          <w:szCs w:val="44"/>
        </w:rPr>
        <w:t>连锁企业告知承诺制</w:t>
      </w:r>
    </w:p>
    <w:p w14:paraId="54D4B1C2">
      <w:pPr>
        <w:spacing w:line="680" w:lineRule="exact"/>
        <w:jc w:val="center"/>
        <w:rPr>
          <w:rFonts w:ascii="Times New Roman" w:hAnsi="Times New Roman" w:eastAsia="华文中宋"/>
          <w:bCs/>
          <w:sz w:val="44"/>
          <w:szCs w:val="44"/>
        </w:rPr>
      </w:pPr>
      <w:r>
        <w:rPr>
          <w:rFonts w:hint="eastAsia" w:ascii="Times New Roman" w:hAnsi="Times New Roman" w:eastAsia="华文中宋"/>
          <w:bCs/>
          <w:sz w:val="44"/>
          <w:szCs w:val="44"/>
        </w:rPr>
        <w:t>食品经营许可办法</w:t>
      </w:r>
    </w:p>
    <w:p w14:paraId="1FFC0739">
      <w:pPr>
        <w:jc w:val="center"/>
        <w:rPr>
          <w:rFonts w:ascii="Times New Roman" w:hAnsi="Times New Roman"/>
          <w:b/>
          <w:sz w:val="36"/>
          <w:szCs w:val="36"/>
        </w:rPr>
      </w:pPr>
    </w:p>
    <w:p w14:paraId="26730652">
      <w:pPr>
        <w:spacing w:line="580" w:lineRule="exact"/>
        <w:ind w:firstLine="694" w:firstLineChars="217"/>
        <w:rPr>
          <w:rFonts w:ascii="Times New Roman" w:hAnsi="Times New Roman" w:eastAsia="仿宋_GB2312"/>
          <w:sz w:val="32"/>
        </w:rPr>
      </w:pPr>
      <w:r>
        <w:rPr>
          <w:rFonts w:ascii="Times New Roman" w:hAnsi="Times New Roman" w:eastAsia="仿宋_GB2312"/>
          <w:sz w:val="32"/>
        </w:rPr>
        <w:t>为</w:t>
      </w:r>
      <w:r>
        <w:rPr>
          <w:rFonts w:hint="eastAsia" w:ascii="Times New Roman" w:hAnsi="Times New Roman" w:eastAsia="仿宋_GB2312"/>
          <w:sz w:val="32"/>
        </w:rPr>
        <w:t>了</w:t>
      </w:r>
      <w:r>
        <w:rPr>
          <w:rFonts w:ascii="Times New Roman" w:hAnsi="Times New Roman" w:eastAsia="仿宋_GB2312"/>
          <w:sz w:val="32"/>
        </w:rPr>
        <w:t>在新形势下更好</w:t>
      </w:r>
      <w:r>
        <w:rPr>
          <w:rFonts w:hint="eastAsia" w:ascii="Times New Roman" w:hAnsi="Times New Roman" w:eastAsia="仿宋_GB2312"/>
          <w:sz w:val="32"/>
        </w:rPr>
        <w:t>地</w:t>
      </w:r>
      <w:r>
        <w:rPr>
          <w:rFonts w:ascii="Times New Roman" w:hAnsi="Times New Roman" w:eastAsia="仿宋_GB2312"/>
          <w:sz w:val="32"/>
        </w:rPr>
        <w:t>贯彻</w:t>
      </w:r>
      <w:r>
        <w:rPr>
          <w:rFonts w:hint="eastAsia" w:ascii="Times New Roman" w:hAnsi="Times New Roman" w:eastAsia="仿宋_GB2312"/>
          <w:sz w:val="32"/>
        </w:rPr>
        <w:t>党中央</w:t>
      </w:r>
      <w:r>
        <w:rPr>
          <w:rFonts w:ascii="Times New Roman" w:hAnsi="Times New Roman" w:eastAsia="仿宋_GB2312"/>
          <w:sz w:val="32"/>
        </w:rPr>
        <w:t>、国务院和省市关于深化</w:t>
      </w:r>
      <w:r>
        <w:rPr>
          <w:rFonts w:hint="eastAsia" w:ascii="Times New Roman" w:hAnsi="Times New Roman" w:eastAsia="仿宋_GB2312"/>
          <w:sz w:val="32"/>
        </w:rPr>
        <w:t>“放管服”改革工作</w:t>
      </w:r>
      <w:r>
        <w:rPr>
          <w:rFonts w:ascii="Times New Roman" w:hAnsi="Times New Roman" w:eastAsia="仿宋_GB2312"/>
          <w:sz w:val="32"/>
        </w:rPr>
        <w:t>的决策部署</w:t>
      </w:r>
      <w:r>
        <w:rPr>
          <w:rFonts w:hint="eastAsia" w:ascii="Times New Roman" w:hAnsi="Times New Roman" w:eastAsia="仿宋_GB2312"/>
          <w:sz w:val="32"/>
        </w:rPr>
        <w:t>，</w:t>
      </w:r>
      <w:r>
        <w:rPr>
          <w:rFonts w:ascii="Times New Roman" w:hAnsi="Times New Roman" w:eastAsia="仿宋_GB2312"/>
          <w:sz w:val="32"/>
        </w:rPr>
        <w:t>进一步</w:t>
      </w:r>
      <w:r>
        <w:rPr>
          <w:rFonts w:hint="eastAsia" w:ascii="Times New Roman" w:hAnsi="Times New Roman" w:eastAsia="仿宋_GB2312"/>
          <w:sz w:val="32"/>
        </w:rPr>
        <w:t>优化</w:t>
      </w:r>
      <w:r>
        <w:rPr>
          <w:rFonts w:ascii="Times New Roman" w:hAnsi="Times New Roman" w:eastAsia="仿宋_GB2312"/>
          <w:sz w:val="32"/>
        </w:rPr>
        <w:t>营商环境</w:t>
      </w:r>
      <w:r>
        <w:rPr>
          <w:rFonts w:hint="eastAsia" w:ascii="Times New Roman" w:hAnsi="Times New Roman" w:eastAsia="仿宋_GB2312"/>
          <w:sz w:val="32"/>
        </w:rPr>
        <w:t>，</w:t>
      </w:r>
      <w:r>
        <w:rPr>
          <w:rFonts w:ascii="Times New Roman" w:hAnsi="Times New Roman" w:eastAsia="仿宋_GB2312"/>
          <w:sz w:val="32"/>
        </w:rPr>
        <w:t>促进</w:t>
      </w:r>
      <w:r>
        <w:rPr>
          <w:rFonts w:hint="eastAsia" w:ascii="Times New Roman" w:hAnsi="Times New Roman" w:eastAsia="仿宋_GB2312"/>
          <w:sz w:val="32"/>
        </w:rPr>
        <w:t>食品行业</w:t>
      </w:r>
      <w:r>
        <w:rPr>
          <w:rFonts w:ascii="Times New Roman" w:hAnsi="Times New Roman" w:eastAsia="仿宋_GB2312"/>
          <w:sz w:val="32"/>
        </w:rPr>
        <w:t>经济发展，</w:t>
      </w:r>
      <w:r>
        <w:rPr>
          <w:rFonts w:hint="eastAsia" w:ascii="Times New Roman" w:hAnsi="Times New Roman" w:eastAsia="仿宋_GB2312"/>
          <w:sz w:val="32"/>
        </w:rPr>
        <w:t>在保障食品安全的前提下，结合园区</w:t>
      </w:r>
      <w:r>
        <w:rPr>
          <w:rFonts w:ascii="Times New Roman" w:hAnsi="Times New Roman" w:eastAsia="仿宋_GB2312"/>
          <w:sz w:val="32"/>
        </w:rPr>
        <w:t>实际，</w:t>
      </w:r>
      <w:r>
        <w:rPr>
          <w:rFonts w:hint="eastAsia" w:ascii="Times New Roman" w:hAnsi="Times New Roman" w:eastAsia="仿宋_GB2312"/>
          <w:sz w:val="32"/>
        </w:rPr>
        <w:t>制定</w:t>
      </w:r>
      <w:r>
        <w:rPr>
          <w:rFonts w:ascii="Times New Roman" w:hAnsi="Times New Roman" w:eastAsia="仿宋_GB2312"/>
          <w:sz w:val="32"/>
        </w:rPr>
        <w:t>本</w:t>
      </w:r>
      <w:r>
        <w:rPr>
          <w:rFonts w:hint="eastAsia" w:ascii="Times New Roman" w:hAnsi="Times New Roman" w:eastAsia="仿宋_GB2312"/>
          <w:sz w:val="32"/>
        </w:rPr>
        <w:t>工作办法</w:t>
      </w:r>
      <w:r>
        <w:rPr>
          <w:rFonts w:ascii="Times New Roman" w:hAnsi="Times New Roman" w:eastAsia="仿宋_GB2312"/>
          <w:sz w:val="32"/>
        </w:rPr>
        <w:t>。</w:t>
      </w:r>
    </w:p>
    <w:p w14:paraId="4E0A8000">
      <w:pPr>
        <w:spacing w:line="580" w:lineRule="exact"/>
        <w:ind w:firstLine="694" w:firstLineChars="217"/>
        <w:rPr>
          <w:rFonts w:ascii="Times New Roman" w:hAnsi="Times New Roman" w:eastAsia="黑体"/>
          <w:sz w:val="32"/>
        </w:rPr>
      </w:pPr>
      <w:r>
        <w:rPr>
          <w:rFonts w:hint="eastAsia" w:ascii="Times New Roman" w:hAnsi="Times New Roman" w:eastAsia="黑体"/>
          <w:sz w:val="32"/>
        </w:rPr>
        <w:t>一</w:t>
      </w:r>
      <w:r>
        <w:rPr>
          <w:rFonts w:ascii="Times New Roman" w:hAnsi="Times New Roman" w:eastAsia="黑体"/>
          <w:sz w:val="32"/>
        </w:rPr>
        <w:t>、总体要求</w:t>
      </w:r>
    </w:p>
    <w:p w14:paraId="72D66D68">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以习近平</w:t>
      </w:r>
      <w:r>
        <w:rPr>
          <w:rFonts w:ascii="Times New Roman" w:hAnsi="Times New Roman" w:eastAsia="仿宋_GB2312"/>
          <w:sz w:val="32"/>
        </w:rPr>
        <w:t>食品安全战略</w:t>
      </w:r>
      <w:r>
        <w:rPr>
          <w:rFonts w:hint="eastAsia" w:ascii="Times New Roman" w:hAnsi="Times New Roman" w:eastAsia="仿宋_GB2312"/>
          <w:sz w:val="32"/>
        </w:rPr>
        <w:t>为</w:t>
      </w:r>
      <w:r>
        <w:rPr>
          <w:rFonts w:ascii="Times New Roman" w:hAnsi="Times New Roman" w:eastAsia="仿宋_GB2312"/>
          <w:sz w:val="32"/>
        </w:rPr>
        <w:t>指导，深入贯彻党的十九大和十九届四中全会精神，</w:t>
      </w:r>
      <w:r>
        <w:rPr>
          <w:rFonts w:hint="eastAsia" w:ascii="Times New Roman" w:hAnsi="Times New Roman" w:eastAsia="仿宋_GB2312"/>
          <w:sz w:val="32"/>
        </w:rPr>
        <w:t>落实</w:t>
      </w:r>
      <w:r>
        <w:rPr>
          <w:rFonts w:ascii="Times New Roman" w:hAnsi="Times New Roman" w:eastAsia="仿宋_GB2312"/>
          <w:sz w:val="32"/>
        </w:rPr>
        <w:t>国务院《</w:t>
      </w:r>
      <w:r>
        <w:rPr>
          <w:rFonts w:hint="eastAsia" w:ascii="Times New Roman" w:hAnsi="Times New Roman" w:eastAsia="仿宋_GB2312"/>
          <w:sz w:val="32"/>
        </w:rPr>
        <w:t>关于</w:t>
      </w:r>
      <w:r>
        <w:rPr>
          <w:rFonts w:ascii="Times New Roman" w:hAnsi="Times New Roman" w:eastAsia="仿宋_GB2312"/>
          <w:sz w:val="32"/>
        </w:rPr>
        <w:t>推进国家级经济技术开发区创新提升打造改革开放新高地的意见》</w:t>
      </w:r>
      <w:r>
        <w:rPr>
          <w:rFonts w:hint="eastAsia" w:ascii="Times New Roman" w:hAnsi="Times New Roman" w:eastAsia="仿宋_GB2312"/>
          <w:sz w:val="32"/>
        </w:rPr>
        <w:t>（国发〔2019〕11号）、国务院办公厅《关于加快发展流通 促进商业消费的意见》（国办发〔2019〕42号）等</w:t>
      </w:r>
      <w:r>
        <w:rPr>
          <w:rFonts w:ascii="Times New Roman" w:hAnsi="Times New Roman" w:eastAsia="仿宋_GB2312"/>
          <w:sz w:val="32"/>
        </w:rPr>
        <w:t>文件要求，深化开放创新综合试验重点改革，着力从重</w:t>
      </w:r>
      <w:r>
        <w:rPr>
          <w:rFonts w:hint="eastAsia" w:ascii="Times New Roman" w:hAnsi="Times New Roman" w:eastAsia="仿宋_GB2312"/>
          <w:sz w:val="32"/>
        </w:rPr>
        <w:t>“事先</w:t>
      </w:r>
      <w:r>
        <w:rPr>
          <w:rFonts w:ascii="Times New Roman" w:hAnsi="Times New Roman" w:eastAsia="仿宋_GB2312"/>
          <w:sz w:val="32"/>
        </w:rPr>
        <w:t>审批</w:t>
      </w:r>
      <w:r>
        <w:rPr>
          <w:rFonts w:hint="eastAsia" w:ascii="Times New Roman" w:hAnsi="Times New Roman" w:eastAsia="仿宋_GB2312"/>
          <w:sz w:val="32"/>
        </w:rPr>
        <w:t>”向</w:t>
      </w:r>
      <w:r>
        <w:rPr>
          <w:rFonts w:ascii="Times New Roman" w:hAnsi="Times New Roman" w:eastAsia="仿宋_GB2312"/>
          <w:sz w:val="32"/>
        </w:rPr>
        <w:t>重</w:t>
      </w:r>
      <w:r>
        <w:rPr>
          <w:rFonts w:hint="eastAsia" w:ascii="Times New Roman" w:hAnsi="Times New Roman" w:eastAsia="仿宋_GB2312"/>
          <w:sz w:val="32"/>
        </w:rPr>
        <w:t>“事中</w:t>
      </w:r>
      <w:r>
        <w:rPr>
          <w:rFonts w:ascii="Times New Roman" w:hAnsi="Times New Roman" w:eastAsia="仿宋_GB2312"/>
          <w:sz w:val="32"/>
        </w:rPr>
        <w:t>事后监管</w:t>
      </w:r>
      <w:r>
        <w:rPr>
          <w:rFonts w:hint="eastAsia" w:ascii="Times New Roman" w:hAnsi="Times New Roman" w:eastAsia="仿宋_GB2312"/>
          <w:sz w:val="32"/>
        </w:rPr>
        <w:t>”转变</w:t>
      </w:r>
      <w:r>
        <w:rPr>
          <w:rFonts w:ascii="Times New Roman" w:hAnsi="Times New Roman" w:eastAsia="仿宋_GB2312"/>
          <w:sz w:val="32"/>
        </w:rPr>
        <w:t>，</w:t>
      </w:r>
      <w:r>
        <w:rPr>
          <w:rFonts w:hint="eastAsia" w:ascii="Times New Roman" w:hAnsi="Times New Roman" w:eastAsia="仿宋_GB2312"/>
          <w:sz w:val="32"/>
        </w:rPr>
        <w:t>打造</w:t>
      </w:r>
      <w:r>
        <w:rPr>
          <w:rFonts w:ascii="Times New Roman" w:hAnsi="Times New Roman" w:eastAsia="仿宋_GB2312"/>
          <w:sz w:val="32"/>
        </w:rPr>
        <w:t>营商环境新高地。</w:t>
      </w:r>
    </w:p>
    <w:p w14:paraId="096CF1F3">
      <w:pPr>
        <w:spacing w:line="580" w:lineRule="exact"/>
        <w:ind w:firstLine="694" w:firstLineChars="217"/>
        <w:rPr>
          <w:rFonts w:ascii="Times New Roman" w:hAnsi="Times New Roman" w:eastAsia="黑体"/>
          <w:sz w:val="32"/>
        </w:rPr>
      </w:pPr>
      <w:r>
        <w:rPr>
          <w:rFonts w:hint="eastAsia" w:ascii="Times New Roman" w:hAnsi="Times New Roman" w:eastAsia="黑体"/>
          <w:sz w:val="32"/>
        </w:rPr>
        <w:t>二、</w:t>
      </w:r>
      <w:r>
        <w:rPr>
          <w:rFonts w:ascii="Times New Roman" w:hAnsi="Times New Roman" w:eastAsia="黑体"/>
          <w:sz w:val="32"/>
        </w:rPr>
        <w:t>工作目标</w:t>
      </w:r>
    </w:p>
    <w:p w14:paraId="29374CD0">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对符合</w:t>
      </w:r>
      <w:r>
        <w:rPr>
          <w:rFonts w:ascii="Times New Roman" w:hAnsi="Times New Roman" w:eastAsia="仿宋_GB2312"/>
          <w:sz w:val="32"/>
        </w:rPr>
        <w:t>条件的连锁企业，</w:t>
      </w:r>
      <w:r>
        <w:rPr>
          <w:rFonts w:hint="eastAsia" w:ascii="Times New Roman" w:hAnsi="Times New Roman" w:eastAsia="仿宋_GB2312"/>
          <w:sz w:val="32"/>
        </w:rPr>
        <w:t>进一步优化</w:t>
      </w:r>
      <w:r>
        <w:rPr>
          <w:rFonts w:ascii="Times New Roman" w:hAnsi="Times New Roman" w:eastAsia="仿宋_GB2312"/>
          <w:sz w:val="32"/>
        </w:rPr>
        <w:t>审批流程，缩短食品经营许可时限</w:t>
      </w:r>
      <w:r>
        <w:rPr>
          <w:rFonts w:hint="eastAsia" w:ascii="Times New Roman" w:hAnsi="Times New Roman" w:eastAsia="仿宋_GB2312"/>
          <w:sz w:val="32"/>
        </w:rPr>
        <w:t>，</w:t>
      </w:r>
      <w:r>
        <w:rPr>
          <w:rFonts w:ascii="Times New Roman" w:hAnsi="Times New Roman" w:eastAsia="仿宋_GB2312"/>
          <w:sz w:val="32"/>
        </w:rPr>
        <w:t>提高企业市场准入的获得感和满意度</w:t>
      </w:r>
      <w:r>
        <w:rPr>
          <w:rFonts w:hint="eastAsia" w:ascii="Times New Roman" w:hAnsi="Times New Roman" w:eastAsia="仿宋_GB2312"/>
          <w:sz w:val="32"/>
        </w:rPr>
        <w:t>。</w:t>
      </w:r>
    </w:p>
    <w:p w14:paraId="7E0DFA09">
      <w:pPr>
        <w:spacing w:line="580" w:lineRule="exact"/>
        <w:ind w:firstLine="694" w:firstLineChars="217"/>
        <w:rPr>
          <w:rFonts w:ascii="Times New Roman" w:hAnsi="Times New Roman" w:eastAsia="黑体"/>
          <w:sz w:val="32"/>
        </w:rPr>
      </w:pPr>
      <w:r>
        <w:rPr>
          <w:rFonts w:hint="eastAsia" w:ascii="Times New Roman" w:hAnsi="Times New Roman" w:eastAsia="黑体"/>
          <w:sz w:val="32"/>
        </w:rPr>
        <w:t>三、</w:t>
      </w:r>
      <w:r>
        <w:rPr>
          <w:rFonts w:ascii="Times New Roman" w:hAnsi="Times New Roman" w:eastAsia="黑体"/>
          <w:sz w:val="32"/>
        </w:rPr>
        <w:t>基本原则</w:t>
      </w:r>
    </w:p>
    <w:p w14:paraId="0DD24111">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（一）依法依规</w:t>
      </w:r>
    </w:p>
    <w:p w14:paraId="06B2E59D">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以《中华人民共和国行政许可法》《食品经营许可管理办法》《江苏省食品经营许可管理实施办法（试行）》</w:t>
      </w:r>
      <w:r>
        <w:rPr>
          <w:rFonts w:ascii="Times New Roman" w:hAnsi="Times New Roman" w:eastAsia="仿宋_GB2312"/>
          <w:sz w:val="32"/>
        </w:rPr>
        <w:t>《</w:t>
      </w:r>
      <w:r>
        <w:rPr>
          <w:rFonts w:hint="eastAsia" w:ascii="Times New Roman" w:hAnsi="Times New Roman" w:eastAsia="仿宋_GB2312"/>
          <w:sz w:val="32"/>
        </w:rPr>
        <w:t>苏州工业</w:t>
      </w:r>
      <w:r>
        <w:rPr>
          <w:rFonts w:ascii="Times New Roman" w:hAnsi="Times New Roman" w:eastAsia="仿宋_GB2312"/>
          <w:sz w:val="32"/>
        </w:rPr>
        <w:t>园区</w:t>
      </w:r>
      <w:r>
        <w:rPr>
          <w:rFonts w:hint="eastAsia" w:ascii="Times New Roman" w:hAnsi="Times New Roman" w:eastAsia="仿宋_GB2312"/>
          <w:sz w:val="32"/>
        </w:rPr>
        <w:t>行政审批告知承诺制管理暂行办法</w:t>
      </w:r>
      <w:r>
        <w:rPr>
          <w:rFonts w:ascii="Times New Roman" w:hAnsi="Times New Roman" w:eastAsia="仿宋_GB2312"/>
          <w:sz w:val="32"/>
        </w:rPr>
        <w:t>》《</w:t>
      </w:r>
      <w:r>
        <w:rPr>
          <w:rFonts w:hint="eastAsia" w:ascii="Times New Roman" w:hAnsi="Times New Roman" w:eastAsia="仿宋_GB2312"/>
          <w:sz w:val="32"/>
        </w:rPr>
        <w:t>苏州工业园区失信惩戒办法</w:t>
      </w:r>
      <w:r>
        <w:rPr>
          <w:rFonts w:ascii="Times New Roman" w:hAnsi="Times New Roman" w:eastAsia="仿宋_GB2312"/>
          <w:sz w:val="32"/>
        </w:rPr>
        <w:t>》</w:t>
      </w:r>
      <w:r>
        <w:rPr>
          <w:rFonts w:hint="eastAsia" w:ascii="Times New Roman" w:hAnsi="Times New Roman" w:eastAsia="仿宋_GB2312"/>
          <w:sz w:val="32"/>
        </w:rPr>
        <w:t>为</w:t>
      </w:r>
      <w:r>
        <w:rPr>
          <w:rFonts w:ascii="Times New Roman" w:hAnsi="Times New Roman" w:eastAsia="仿宋_GB2312"/>
          <w:sz w:val="32"/>
        </w:rPr>
        <w:t>依据</w:t>
      </w:r>
      <w:r>
        <w:rPr>
          <w:rFonts w:hint="eastAsia" w:ascii="Times New Roman" w:hAnsi="Times New Roman" w:eastAsia="仿宋_GB2312"/>
          <w:sz w:val="32"/>
        </w:rPr>
        <w:t>，以</w:t>
      </w:r>
      <w:r>
        <w:rPr>
          <w:rFonts w:ascii="Times New Roman" w:hAnsi="Times New Roman" w:eastAsia="仿宋_GB2312"/>
          <w:sz w:val="32"/>
        </w:rPr>
        <w:t>保障公共安全</w:t>
      </w:r>
      <w:r>
        <w:rPr>
          <w:rFonts w:hint="eastAsia" w:ascii="Times New Roman" w:hAnsi="Times New Roman" w:eastAsia="仿宋_GB2312"/>
          <w:sz w:val="32"/>
        </w:rPr>
        <w:t>、</w:t>
      </w:r>
      <w:r>
        <w:rPr>
          <w:rFonts w:ascii="Times New Roman" w:hAnsi="Times New Roman" w:eastAsia="仿宋_GB2312"/>
          <w:sz w:val="32"/>
        </w:rPr>
        <w:t>人身</w:t>
      </w:r>
      <w:r>
        <w:rPr>
          <w:rFonts w:hint="eastAsia" w:ascii="Times New Roman" w:hAnsi="Times New Roman" w:eastAsia="仿宋_GB2312"/>
          <w:sz w:val="32"/>
        </w:rPr>
        <w:t>健康</w:t>
      </w:r>
      <w:r>
        <w:rPr>
          <w:rFonts w:ascii="Times New Roman" w:hAnsi="Times New Roman" w:eastAsia="仿宋_GB2312"/>
          <w:sz w:val="32"/>
        </w:rPr>
        <w:t>、生命安全</w:t>
      </w:r>
      <w:r>
        <w:rPr>
          <w:rFonts w:hint="eastAsia" w:ascii="Times New Roman" w:hAnsi="Times New Roman" w:eastAsia="仿宋_GB2312"/>
          <w:sz w:val="32"/>
        </w:rPr>
        <w:t>为</w:t>
      </w:r>
      <w:r>
        <w:rPr>
          <w:rFonts w:ascii="Times New Roman" w:hAnsi="Times New Roman" w:eastAsia="仿宋_GB2312"/>
          <w:sz w:val="32"/>
        </w:rPr>
        <w:t>前提，</w:t>
      </w:r>
      <w:r>
        <w:rPr>
          <w:rFonts w:hint="eastAsia" w:ascii="Times New Roman" w:hAnsi="Times New Roman" w:eastAsia="仿宋_GB2312"/>
          <w:sz w:val="32"/>
        </w:rPr>
        <w:t>依法</w:t>
      </w:r>
      <w:r>
        <w:rPr>
          <w:rFonts w:ascii="Times New Roman" w:hAnsi="Times New Roman" w:eastAsia="仿宋_GB2312"/>
          <w:sz w:val="32"/>
        </w:rPr>
        <w:t>推进改革工作。</w:t>
      </w:r>
    </w:p>
    <w:p w14:paraId="0C8D6001">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（二）优化分工</w:t>
      </w:r>
    </w:p>
    <w:p w14:paraId="7F174399">
      <w:pPr>
        <w:spacing w:line="580" w:lineRule="exact"/>
        <w:ind w:firstLine="694" w:firstLineChars="217"/>
        <w:rPr>
          <w:rFonts w:ascii="Times New Roman" w:hAnsi="Times New Roman" w:eastAsia="仿宋_GB2312"/>
          <w:sz w:val="32"/>
        </w:rPr>
      </w:pPr>
      <w:r>
        <w:rPr>
          <w:rFonts w:ascii="Times New Roman" w:hAnsi="Times New Roman" w:eastAsia="仿宋_GB2312"/>
          <w:sz w:val="32"/>
        </w:rPr>
        <w:t>服务</w:t>
      </w:r>
      <w:r>
        <w:rPr>
          <w:rFonts w:hint="eastAsia" w:ascii="Times New Roman" w:hAnsi="Times New Roman" w:eastAsia="仿宋_GB2312"/>
          <w:sz w:val="32"/>
        </w:rPr>
        <w:t>措施</w:t>
      </w:r>
      <w:r>
        <w:rPr>
          <w:rFonts w:ascii="Times New Roman" w:hAnsi="Times New Roman" w:eastAsia="仿宋_GB2312"/>
          <w:sz w:val="32"/>
        </w:rPr>
        <w:t>更便捷、</w:t>
      </w:r>
      <w:r>
        <w:rPr>
          <w:rFonts w:hint="eastAsia" w:ascii="Times New Roman" w:hAnsi="Times New Roman" w:eastAsia="仿宋_GB2312"/>
          <w:sz w:val="32"/>
        </w:rPr>
        <w:t>更精准</w:t>
      </w:r>
      <w:r>
        <w:rPr>
          <w:rFonts w:ascii="Times New Roman" w:hAnsi="Times New Roman" w:eastAsia="仿宋_GB2312"/>
          <w:sz w:val="32"/>
        </w:rPr>
        <w:t>，</w:t>
      </w:r>
      <w:r>
        <w:rPr>
          <w:rFonts w:hint="eastAsia" w:ascii="Times New Roman" w:hAnsi="Times New Roman" w:eastAsia="仿宋_GB2312"/>
          <w:sz w:val="32"/>
        </w:rPr>
        <w:t>职责</w:t>
      </w:r>
      <w:r>
        <w:rPr>
          <w:rFonts w:ascii="Times New Roman" w:hAnsi="Times New Roman" w:eastAsia="仿宋_GB2312"/>
          <w:sz w:val="32"/>
        </w:rPr>
        <w:t>分工更合理、更协调，流程</w:t>
      </w:r>
      <w:r>
        <w:rPr>
          <w:rFonts w:hint="eastAsia" w:ascii="Times New Roman" w:hAnsi="Times New Roman" w:eastAsia="仿宋_GB2312"/>
          <w:sz w:val="32"/>
        </w:rPr>
        <w:t>机制</w:t>
      </w:r>
      <w:r>
        <w:rPr>
          <w:rFonts w:ascii="Times New Roman" w:hAnsi="Times New Roman" w:eastAsia="仿宋_GB2312"/>
          <w:sz w:val="32"/>
        </w:rPr>
        <w:t>更优化、更</w:t>
      </w:r>
      <w:r>
        <w:rPr>
          <w:rFonts w:hint="eastAsia" w:ascii="Times New Roman" w:hAnsi="Times New Roman" w:eastAsia="仿宋_GB2312"/>
          <w:sz w:val="32"/>
        </w:rPr>
        <w:t>高效。</w:t>
      </w:r>
    </w:p>
    <w:p w14:paraId="713039A3">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（三）强化监管</w:t>
      </w:r>
    </w:p>
    <w:p w14:paraId="36143F0A">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以告知</w:t>
      </w:r>
      <w:r>
        <w:rPr>
          <w:rFonts w:ascii="Times New Roman" w:hAnsi="Times New Roman" w:eastAsia="仿宋_GB2312"/>
          <w:sz w:val="32"/>
        </w:rPr>
        <w:t>承诺</w:t>
      </w:r>
      <w:r>
        <w:rPr>
          <w:rFonts w:hint="eastAsia" w:ascii="Times New Roman" w:hAnsi="Times New Roman" w:eastAsia="仿宋_GB2312"/>
          <w:sz w:val="32"/>
        </w:rPr>
        <w:t>制审批</w:t>
      </w:r>
      <w:r>
        <w:rPr>
          <w:rFonts w:ascii="Times New Roman" w:hAnsi="Times New Roman" w:eastAsia="仿宋_GB2312"/>
          <w:sz w:val="32"/>
        </w:rPr>
        <w:t>后的首次现场检查为</w:t>
      </w:r>
      <w:r>
        <w:rPr>
          <w:rFonts w:hint="eastAsia" w:ascii="Times New Roman" w:hAnsi="Times New Roman" w:eastAsia="仿宋_GB2312"/>
          <w:sz w:val="32"/>
        </w:rPr>
        <w:t>起点</w:t>
      </w:r>
      <w:r>
        <w:rPr>
          <w:rFonts w:ascii="Times New Roman" w:hAnsi="Times New Roman" w:eastAsia="仿宋_GB2312"/>
          <w:sz w:val="32"/>
        </w:rPr>
        <w:t>，</w:t>
      </w:r>
      <w:r>
        <w:rPr>
          <w:rFonts w:hint="eastAsia" w:ascii="Times New Roman" w:hAnsi="Times New Roman" w:eastAsia="仿宋_GB2312"/>
          <w:sz w:val="32"/>
        </w:rPr>
        <w:t>分类</w:t>
      </w:r>
      <w:r>
        <w:rPr>
          <w:rFonts w:ascii="Times New Roman" w:hAnsi="Times New Roman" w:eastAsia="仿宋_GB2312"/>
          <w:sz w:val="32"/>
        </w:rPr>
        <w:t>分级落实</w:t>
      </w:r>
      <w:r>
        <w:rPr>
          <w:rFonts w:hint="eastAsia" w:ascii="Times New Roman" w:hAnsi="Times New Roman" w:eastAsia="仿宋_GB2312"/>
          <w:sz w:val="32"/>
        </w:rPr>
        <w:t>风险</w:t>
      </w:r>
      <w:r>
        <w:rPr>
          <w:rFonts w:ascii="Times New Roman" w:hAnsi="Times New Roman" w:eastAsia="仿宋_GB2312"/>
          <w:sz w:val="32"/>
        </w:rPr>
        <w:t>监管，综合应用</w:t>
      </w:r>
      <w:r>
        <w:rPr>
          <w:rFonts w:hint="eastAsia" w:ascii="Times New Roman" w:hAnsi="Times New Roman" w:eastAsia="仿宋_GB2312"/>
          <w:sz w:val="32"/>
        </w:rPr>
        <w:t>“双随机、</w:t>
      </w:r>
      <w:r>
        <w:rPr>
          <w:rFonts w:ascii="Times New Roman" w:hAnsi="Times New Roman" w:eastAsia="仿宋_GB2312"/>
          <w:sz w:val="32"/>
        </w:rPr>
        <w:t>一公开</w:t>
      </w:r>
      <w:r>
        <w:rPr>
          <w:rFonts w:hint="eastAsia" w:ascii="Times New Roman" w:hAnsi="Times New Roman" w:eastAsia="仿宋_GB2312"/>
          <w:sz w:val="32"/>
        </w:rPr>
        <w:t>”监管</w:t>
      </w:r>
      <w:r>
        <w:rPr>
          <w:rFonts w:ascii="Times New Roman" w:hAnsi="Times New Roman" w:eastAsia="仿宋_GB2312"/>
          <w:sz w:val="32"/>
        </w:rPr>
        <w:t>、重点监管和信用监管</w:t>
      </w:r>
      <w:r>
        <w:rPr>
          <w:rFonts w:hint="eastAsia" w:ascii="Times New Roman" w:hAnsi="Times New Roman" w:eastAsia="仿宋_GB2312"/>
          <w:sz w:val="32"/>
        </w:rPr>
        <w:t>手段，</w:t>
      </w:r>
      <w:r>
        <w:rPr>
          <w:rFonts w:ascii="Times New Roman" w:hAnsi="Times New Roman" w:eastAsia="仿宋_GB2312"/>
          <w:sz w:val="32"/>
        </w:rPr>
        <w:t>建立健全科学、高效、协同的市场监管体系和失信惩戒机制</w:t>
      </w:r>
      <w:r>
        <w:rPr>
          <w:rFonts w:hint="eastAsia" w:ascii="Times New Roman" w:hAnsi="Times New Roman" w:eastAsia="仿宋_GB2312"/>
          <w:sz w:val="32"/>
        </w:rPr>
        <w:t>。</w:t>
      </w:r>
    </w:p>
    <w:p w14:paraId="554CA184">
      <w:pPr>
        <w:spacing w:line="580" w:lineRule="exact"/>
        <w:ind w:firstLine="694" w:firstLineChars="217"/>
        <w:rPr>
          <w:rFonts w:ascii="Times New Roman" w:hAnsi="Times New Roman" w:eastAsia="黑体"/>
          <w:sz w:val="32"/>
        </w:rPr>
      </w:pPr>
      <w:r>
        <w:rPr>
          <w:rFonts w:hint="eastAsia" w:ascii="Times New Roman" w:hAnsi="Times New Roman" w:eastAsia="黑体"/>
          <w:sz w:val="32"/>
        </w:rPr>
        <w:t>四、</w:t>
      </w:r>
      <w:r>
        <w:rPr>
          <w:rFonts w:ascii="Times New Roman" w:hAnsi="Times New Roman" w:eastAsia="黑体"/>
          <w:sz w:val="32"/>
        </w:rPr>
        <w:t>实施范围</w:t>
      </w:r>
    </w:p>
    <w:p w14:paraId="340BCE01">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苏州工业</w:t>
      </w:r>
      <w:r>
        <w:rPr>
          <w:rFonts w:ascii="Times New Roman" w:hAnsi="Times New Roman" w:eastAsia="仿宋_GB2312"/>
          <w:sz w:val="32"/>
        </w:rPr>
        <w:t>园区辖区内</w:t>
      </w:r>
      <w:r>
        <w:rPr>
          <w:rFonts w:hint="eastAsia" w:ascii="Times New Roman" w:hAnsi="Times New Roman" w:eastAsia="仿宋_GB2312"/>
          <w:sz w:val="32"/>
        </w:rPr>
        <w:t>。</w:t>
      </w:r>
    </w:p>
    <w:p w14:paraId="5EE38AC5">
      <w:pPr>
        <w:spacing w:line="580" w:lineRule="exact"/>
        <w:ind w:firstLine="694" w:firstLineChars="217"/>
        <w:rPr>
          <w:rFonts w:ascii="Times New Roman" w:hAnsi="Times New Roman" w:eastAsia="黑体"/>
          <w:sz w:val="32"/>
        </w:rPr>
      </w:pPr>
      <w:r>
        <w:rPr>
          <w:rFonts w:hint="eastAsia" w:ascii="Times New Roman" w:hAnsi="Times New Roman" w:eastAsia="黑体"/>
          <w:sz w:val="32"/>
        </w:rPr>
        <w:t>五</w:t>
      </w:r>
      <w:r>
        <w:rPr>
          <w:rFonts w:ascii="Times New Roman" w:hAnsi="Times New Roman" w:eastAsia="黑体"/>
          <w:sz w:val="32"/>
        </w:rPr>
        <w:t>、实施对象</w:t>
      </w:r>
    </w:p>
    <w:p w14:paraId="3B3DB414">
      <w:pPr>
        <w:spacing w:line="580" w:lineRule="exact"/>
        <w:ind w:firstLine="694" w:firstLineChars="217"/>
        <w:rPr>
          <w:rFonts w:ascii="Times New Roman" w:hAnsi="Times New Roman" w:eastAsia="仿宋_GB2312"/>
          <w:sz w:val="32"/>
        </w:rPr>
      </w:pPr>
      <w:r>
        <w:rPr>
          <w:rFonts w:ascii="Times New Roman" w:hAnsi="Times New Roman" w:eastAsia="仿宋_GB2312"/>
          <w:sz w:val="32"/>
        </w:rPr>
        <w:t>连锁企业</w:t>
      </w:r>
      <w:r>
        <w:rPr>
          <w:rFonts w:hint="eastAsia" w:ascii="Times New Roman" w:hAnsi="Times New Roman" w:eastAsia="仿宋_GB2312"/>
          <w:sz w:val="32"/>
        </w:rPr>
        <w:t>，特指在苏州工业园区内已</w:t>
      </w:r>
      <w:r>
        <w:rPr>
          <w:rFonts w:ascii="Times New Roman" w:hAnsi="Times New Roman" w:eastAsia="仿宋_GB2312"/>
          <w:sz w:val="32"/>
        </w:rPr>
        <w:t>拥有至少</w:t>
      </w:r>
      <w:r>
        <w:rPr>
          <w:rFonts w:hint="eastAsia" w:ascii="Times New Roman" w:hAnsi="Times New Roman" w:eastAsia="仿宋_GB2312"/>
          <w:sz w:val="32"/>
        </w:rPr>
        <w:t>3</w:t>
      </w:r>
      <w:r>
        <w:rPr>
          <w:rFonts w:ascii="Times New Roman" w:hAnsi="Times New Roman" w:eastAsia="仿宋_GB2312"/>
          <w:sz w:val="32"/>
        </w:rPr>
        <w:t>个</w:t>
      </w:r>
      <w:r>
        <w:rPr>
          <w:rFonts w:hint="eastAsia" w:ascii="Times New Roman" w:hAnsi="Times New Roman" w:eastAsia="仿宋_GB2312"/>
          <w:sz w:val="32"/>
        </w:rPr>
        <w:t>在营品牌</w:t>
      </w:r>
      <w:r>
        <w:rPr>
          <w:rFonts w:ascii="Times New Roman" w:hAnsi="Times New Roman" w:eastAsia="仿宋_GB2312"/>
          <w:sz w:val="32"/>
        </w:rPr>
        <w:t>直营店</w:t>
      </w:r>
      <w:r>
        <w:rPr>
          <w:rFonts w:hint="eastAsia" w:ascii="Times New Roman" w:hAnsi="Times New Roman" w:eastAsia="仿宋_GB2312"/>
          <w:sz w:val="32"/>
        </w:rPr>
        <w:t>的食品经营</w:t>
      </w:r>
      <w:r>
        <w:rPr>
          <w:rFonts w:ascii="Times New Roman" w:hAnsi="Times New Roman" w:eastAsia="仿宋_GB2312"/>
          <w:sz w:val="32"/>
        </w:rPr>
        <w:t>企业</w:t>
      </w:r>
      <w:r>
        <w:rPr>
          <w:rFonts w:hint="eastAsia" w:ascii="Times New Roman" w:hAnsi="Times New Roman" w:eastAsia="仿宋_GB2312"/>
          <w:sz w:val="32"/>
        </w:rPr>
        <w:t>，在申请</w:t>
      </w:r>
      <w:r>
        <w:rPr>
          <w:rFonts w:ascii="Times New Roman" w:hAnsi="Times New Roman" w:eastAsia="仿宋_GB2312"/>
          <w:sz w:val="32"/>
        </w:rPr>
        <w:t>食品经营许可时可以选择告知承诺审批方式。</w:t>
      </w:r>
    </w:p>
    <w:p w14:paraId="213663D8">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明确不适用本项告知承诺审批方式的失信等级：近3年</w:t>
      </w:r>
      <w:r>
        <w:rPr>
          <w:rFonts w:ascii="Times New Roman" w:hAnsi="Times New Roman" w:eastAsia="仿宋_GB2312"/>
          <w:sz w:val="32"/>
        </w:rPr>
        <w:t>具有较重失信行为的信用主体。企业的</w:t>
      </w:r>
      <w:r>
        <w:rPr>
          <w:rFonts w:hint="eastAsia" w:ascii="Times New Roman" w:hAnsi="Times New Roman" w:eastAsia="仿宋_GB2312"/>
          <w:sz w:val="32"/>
        </w:rPr>
        <w:t>信用等级可</w:t>
      </w:r>
      <w:r>
        <w:rPr>
          <w:rFonts w:ascii="Times New Roman" w:hAnsi="Times New Roman" w:eastAsia="仿宋_GB2312"/>
          <w:sz w:val="32"/>
        </w:rPr>
        <w:t>通过园区信用门户网站</w:t>
      </w:r>
      <w:r>
        <w:rPr>
          <w:rFonts w:hint="eastAsia" w:ascii="Times New Roman" w:hAnsi="Times New Roman" w:eastAsia="仿宋_GB2312"/>
          <w:sz w:val="32"/>
        </w:rPr>
        <w:t>查询</w:t>
      </w:r>
      <w:r>
        <w:rPr>
          <w:rFonts w:ascii="Times New Roman" w:hAnsi="Times New Roman" w:eastAsia="仿宋_GB2312"/>
          <w:sz w:val="32"/>
        </w:rPr>
        <w:t>。</w:t>
      </w:r>
    </w:p>
    <w:p w14:paraId="45133BDD">
      <w:pPr>
        <w:spacing w:line="580" w:lineRule="exact"/>
        <w:ind w:firstLine="694" w:firstLineChars="217"/>
        <w:rPr>
          <w:rFonts w:ascii="Times New Roman" w:hAnsi="Times New Roman" w:eastAsia="黑体"/>
          <w:sz w:val="32"/>
        </w:rPr>
      </w:pPr>
      <w:r>
        <w:rPr>
          <w:rFonts w:hint="eastAsia" w:ascii="Times New Roman" w:hAnsi="Times New Roman" w:eastAsia="黑体"/>
          <w:sz w:val="32"/>
        </w:rPr>
        <w:t>六</w:t>
      </w:r>
      <w:r>
        <w:rPr>
          <w:rFonts w:ascii="Times New Roman" w:hAnsi="Times New Roman" w:eastAsia="黑体"/>
          <w:sz w:val="32"/>
        </w:rPr>
        <w:t>、组织实施</w:t>
      </w:r>
    </w:p>
    <w:p w14:paraId="738BBA02">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市场</w:t>
      </w:r>
      <w:r>
        <w:rPr>
          <w:rFonts w:ascii="Times New Roman" w:hAnsi="Times New Roman" w:eastAsia="仿宋_GB2312"/>
          <w:sz w:val="32"/>
        </w:rPr>
        <w:t>监管局负责</w:t>
      </w:r>
      <w:r>
        <w:rPr>
          <w:rFonts w:hint="eastAsia" w:ascii="Times New Roman" w:hAnsi="Times New Roman" w:eastAsia="仿宋_GB2312"/>
          <w:sz w:val="32"/>
        </w:rPr>
        <w:t>对</w:t>
      </w:r>
      <w:r>
        <w:rPr>
          <w:rFonts w:ascii="Times New Roman" w:hAnsi="Times New Roman" w:eastAsia="仿宋_GB2312"/>
          <w:sz w:val="32"/>
        </w:rPr>
        <w:t>连锁企业食品经营许可告知承诺</w:t>
      </w:r>
      <w:r>
        <w:rPr>
          <w:rFonts w:hint="eastAsia" w:ascii="Times New Roman" w:hAnsi="Times New Roman" w:eastAsia="仿宋_GB2312"/>
          <w:sz w:val="32"/>
        </w:rPr>
        <w:t>审批</w:t>
      </w:r>
      <w:r>
        <w:rPr>
          <w:rFonts w:ascii="Times New Roman" w:hAnsi="Times New Roman" w:eastAsia="仿宋_GB2312"/>
          <w:sz w:val="32"/>
        </w:rPr>
        <w:t>工作的</w:t>
      </w:r>
      <w:r>
        <w:rPr>
          <w:rFonts w:hint="eastAsia" w:ascii="Times New Roman" w:hAnsi="Times New Roman" w:eastAsia="仿宋_GB2312"/>
          <w:sz w:val="32"/>
        </w:rPr>
        <w:t>协调</w:t>
      </w:r>
      <w:r>
        <w:rPr>
          <w:rFonts w:ascii="Times New Roman" w:hAnsi="Times New Roman" w:eastAsia="仿宋_GB2312"/>
          <w:sz w:val="32"/>
        </w:rPr>
        <w:t>、推进和组织实施</w:t>
      </w:r>
      <w:r>
        <w:rPr>
          <w:rFonts w:hint="eastAsia" w:ascii="Times New Roman" w:hAnsi="Times New Roman" w:eastAsia="仿宋_GB2312"/>
          <w:sz w:val="32"/>
        </w:rPr>
        <w:t>，并且于每年年初</w:t>
      </w:r>
      <w:r>
        <w:rPr>
          <w:rFonts w:ascii="Times New Roman" w:hAnsi="Times New Roman" w:eastAsia="仿宋_GB2312"/>
          <w:sz w:val="32"/>
        </w:rPr>
        <w:t>对</w:t>
      </w:r>
      <w:r>
        <w:rPr>
          <w:rFonts w:hint="eastAsia" w:ascii="Times New Roman" w:hAnsi="Times New Roman" w:eastAsia="仿宋_GB2312"/>
          <w:sz w:val="32"/>
        </w:rPr>
        <w:t>《苏州工业园区连锁食品经营品牌清单》进行</w:t>
      </w:r>
      <w:r>
        <w:rPr>
          <w:rFonts w:ascii="Times New Roman" w:hAnsi="Times New Roman" w:eastAsia="仿宋_GB2312"/>
          <w:sz w:val="32"/>
        </w:rPr>
        <w:t>更新</w:t>
      </w:r>
      <w:r>
        <w:rPr>
          <w:rFonts w:hint="eastAsia" w:ascii="Times New Roman" w:hAnsi="Times New Roman" w:eastAsia="仿宋_GB2312"/>
          <w:sz w:val="32"/>
        </w:rPr>
        <w:t>和公示</w:t>
      </w:r>
      <w:r>
        <w:rPr>
          <w:rFonts w:ascii="Times New Roman" w:hAnsi="Times New Roman" w:eastAsia="仿宋_GB2312"/>
          <w:sz w:val="32"/>
        </w:rPr>
        <w:t>。</w:t>
      </w:r>
    </w:p>
    <w:p w14:paraId="7F95001E">
      <w:pPr>
        <w:spacing w:line="580" w:lineRule="exact"/>
        <w:ind w:firstLine="694" w:firstLineChars="217"/>
        <w:rPr>
          <w:rFonts w:ascii="Times New Roman" w:hAnsi="Times New Roman" w:eastAsia="黑体"/>
          <w:sz w:val="32"/>
        </w:rPr>
      </w:pPr>
      <w:r>
        <w:rPr>
          <w:rFonts w:hint="eastAsia" w:ascii="Times New Roman" w:hAnsi="Times New Roman" w:eastAsia="黑体"/>
          <w:sz w:val="32"/>
        </w:rPr>
        <w:t>七</w:t>
      </w:r>
      <w:r>
        <w:rPr>
          <w:rFonts w:ascii="Times New Roman" w:hAnsi="Times New Roman" w:eastAsia="黑体"/>
          <w:sz w:val="32"/>
        </w:rPr>
        <w:t>、审批机关的告知</w:t>
      </w:r>
    </w:p>
    <w:p w14:paraId="424B773A">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市场</w:t>
      </w:r>
      <w:r>
        <w:rPr>
          <w:rFonts w:ascii="Times New Roman" w:hAnsi="Times New Roman" w:eastAsia="仿宋_GB2312"/>
          <w:sz w:val="32"/>
        </w:rPr>
        <w:t>监管局</w:t>
      </w:r>
      <w:r>
        <w:rPr>
          <w:rFonts w:hint="eastAsia" w:ascii="Times New Roman" w:hAnsi="Times New Roman" w:eastAsia="仿宋_GB2312"/>
          <w:sz w:val="32"/>
        </w:rPr>
        <w:t>通过《“告知</w:t>
      </w:r>
      <w:r>
        <w:rPr>
          <w:rFonts w:ascii="Times New Roman" w:hAnsi="Times New Roman" w:eastAsia="仿宋_GB2312"/>
          <w:sz w:val="32"/>
        </w:rPr>
        <w:t>承诺</w:t>
      </w:r>
      <w:r>
        <w:rPr>
          <w:rFonts w:hint="eastAsia" w:ascii="Times New Roman" w:hAnsi="Times New Roman" w:eastAsia="仿宋_GB2312"/>
          <w:sz w:val="32"/>
        </w:rPr>
        <w:t>制”</w:t>
      </w:r>
      <w:r>
        <w:rPr>
          <w:rFonts w:ascii="Times New Roman" w:hAnsi="Times New Roman" w:eastAsia="仿宋_GB2312"/>
          <w:sz w:val="32"/>
        </w:rPr>
        <w:t>食品经营许可</w:t>
      </w:r>
      <w:r>
        <w:rPr>
          <w:rFonts w:hint="eastAsia" w:ascii="Times New Roman" w:hAnsi="Times New Roman" w:eastAsia="仿宋_GB2312"/>
          <w:sz w:val="32"/>
        </w:rPr>
        <w:t>行政</w:t>
      </w:r>
      <w:r>
        <w:rPr>
          <w:rFonts w:ascii="Times New Roman" w:hAnsi="Times New Roman" w:eastAsia="仿宋_GB2312"/>
          <w:sz w:val="32"/>
        </w:rPr>
        <w:t>告知书</w:t>
      </w:r>
      <w:r>
        <w:rPr>
          <w:rFonts w:hint="eastAsia" w:ascii="Times New Roman" w:hAnsi="Times New Roman" w:eastAsia="仿宋_GB2312"/>
          <w:sz w:val="32"/>
        </w:rPr>
        <w:t>》</w:t>
      </w:r>
      <w:r>
        <w:rPr>
          <w:rFonts w:ascii="Times New Roman" w:hAnsi="Times New Roman" w:eastAsia="仿宋_GB2312"/>
          <w:sz w:val="32"/>
        </w:rPr>
        <w:t>，向申请人告知下列</w:t>
      </w:r>
      <w:r>
        <w:rPr>
          <w:rFonts w:hint="eastAsia" w:ascii="Times New Roman" w:hAnsi="Times New Roman" w:eastAsia="仿宋_GB2312"/>
          <w:sz w:val="32"/>
        </w:rPr>
        <w:t>内容</w:t>
      </w:r>
      <w:r>
        <w:rPr>
          <w:rFonts w:ascii="Times New Roman" w:hAnsi="Times New Roman" w:eastAsia="仿宋_GB2312"/>
          <w:sz w:val="32"/>
        </w:rPr>
        <w:t>：</w:t>
      </w:r>
    </w:p>
    <w:p w14:paraId="77FF9C4E">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（一）许可</w:t>
      </w:r>
      <w:r>
        <w:rPr>
          <w:rFonts w:ascii="Times New Roman" w:hAnsi="Times New Roman" w:eastAsia="仿宋_GB2312"/>
          <w:sz w:val="32"/>
        </w:rPr>
        <w:t>所依据的主要法律、法规、规</w:t>
      </w:r>
      <w:r>
        <w:rPr>
          <w:rFonts w:hint="eastAsia" w:ascii="Times New Roman" w:hAnsi="Times New Roman" w:eastAsia="仿宋_GB2312"/>
          <w:sz w:val="32"/>
        </w:rPr>
        <w:t>章</w:t>
      </w:r>
      <w:r>
        <w:rPr>
          <w:rFonts w:ascii="Times New Roman" w:hAnsi="Times New Roman" w:eastAsia="仿宋_GB2312"/>
          <w:sz w:val="32"/>
        </w:rPr>
        <w:t>；</w:t>
      </w:r>
    </w:p>
    <w:p w14:paraId="2901F398">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（二）准予</w:t>
      </w:r>
      <w:r>
        <w:rPr>
          <w:rFonts w:ascii="Times New Roman" w:hAnsi="Times New Roman" w:eastAsia="仿宋_GB2312"/>
          <w:sz w:val="32"/>
        </w:rPr>
        <w:t>许可应当具备的</w:t>
      </w:r>
      <w:r>
        <w:rPr>
          <w:rFonts w:hint="eastAsia" w:ascii="Times New Roman" w:hAnsi="Times New Roman" w:eastAsia="仿宋_GB2312"/>
          <w:sz w:val="32"/>
        </w:rPr>
        <w:t>食品</w:t>
      </w:r>
      <w:r>
        <w:rPr>
          <w:rFonts w:ascii="Times New Roman" w:hAnsi="Times New Roman" w:eastAsia="仿宋_GB2312"/>
          <w:sz w:val="32"/>
        </w:rPr>
        <w:t>经营条件、标准和</w:t>
      </w:r>
      <w:r>
        <w:rPr>
          <w:rFonts w:hint="eastAsia" w:ascii="Times New Roman" w:hAnsi="Times New Roman" w:eastAsia="仿宋_GB2312"/>
          <w:sz w:val="32"/>
        </w:rPr>
        <w:t>技术</w:t>
      </w:r>
      <w:r>
        <w:rPr>
          <w:rFonts w:ascii="Times New Roman" w:hAnsi="Times New Roman" w:eastAsia="仿宋_GB2312"/>
          <w:sz w:val="32"/>
        </w:rPr>
        <w:t>要求；</w:t>
      </w:r>
    </w:p>
    <w:p w14:paraId="6AD94069">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（三）需要</w:t>
      </w:r>
      <w:r>
        <w:rPr>
          <w:rFonts w:ascii="Times New Roman" w:hAnsi="Times New Roman" w:eastAsia="仿宋_GB2312"/>
          <w:sz w:val="32"/>
        </w:rPr>
        <w:t>申请人提交</w:t>
      </w:r>
      <w:r>
        <w:rPr>
          <w:rFonts w:hint="eastAsia" w:ascii="Times New Roman" w:hAnsi="Times New Roman" w:eastAsia="仿宋_GB2312"/>
          <w:sz w:val="32"/>
        </w:rPr>
        <w:t>材料</w:t>
      </w:r>
      <w:r>
        <w:rPr>
          <w:rFonts w:ascii="Times New Roman" w:hAnsi="Times New Roman" w:eastAsia="仿宋_GB2312"/>
          <w:sz w:val="32"/>
        </w:rPr>
        <w:t>的名称、方式和期限；</w:t>
      </w:r>
    </w:p>
    <w:p w14:paraId="17DA23F9">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（四）申请人</w:t>
      </w:r>
      <w:r>
        <w:rPr>
          <w:rFonts w:ascii="Times New Roman" w:hAnsi="Times New Roman" w:eastAsia="仿宋_GB2312"/>
          <w:sz w:val="32"/>
        </w:rPr>
        <w:t>作出承诺的时限和法律效力，以及作出不实承诺</w:t>
      </w:r>
      <w:r>
        <w:rPr>
          <w:rFonts w:hint="eastAsia" w:ascii="Times New Roman" w:hAnsi="Times New Roman" w:eastAsia="仿宋_GB2312"/>
          <w:sz w:val="32"/>
        </w:rPr>
        <w:t>和</w:t>
      </w:r>
      <w:r>
        <w:rPr>
          <w:rFonts w:ascii="Times New Roman" w:hAnsi="Times New Roman" w:eastAsia="仿宋_GB2312"/>
          <w:sz w:val="32"/>
        </w:rPr>
        <w:t>违反承诺的法律</w:t>
      </w:r>
      <w:r>
        <w:rPr>
          <w:rFonts w:hint="eastAsia" w:ascii="Times New Roman" w:hAnsi="Times New Roman" w:eastAsia="仿宋_GB2312"/>
          <w:sz w:val="32"/>
        </w:rPr>
        <w:t>后果</w:t>
      </w:r>
      <w:r>
        <w:rPr>
          <w:rFonts w:ascii="Times New Roman" w:hAnsi="Times New Roman" w:eastAsia="仿宋_GB2312"/>
          <w:sz w:val="32"/>
        </w:rPr>
        <w:t>；</w:t>
      </w:r>
    </w:p>
    <w:p w14:paraId="0E86E9C7">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（五）市场</w:t>
      </w:r>
      <w:r>
        <w:rPr>
          <w:rFonts w:ascii="Times New Roman" w:hAnsi="Times New Roman" w:eastAsia="仿宋_GB2312"/>
          <w:sz w:val="32"/>
        </w:rPr>
        <w:t>监管局认为应当告知的其他内容。</w:t>
      </w:r>
    </w:p>
    <w:p w14:paraId="33A36DCB">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对符合</w:t>
      </w:r>
      <w:r>
        <w:rPr>
          <w:rFonts w:ascii="Times New Roman" w:hAnsi="Times New Roman" w:eastAsia="仿宋_GB2312"/>
          <w:sz w:val="32"/>
        </w:rPr>
        <w:t>告知承诺审批条件的</w:t>
      </w:r>
      <w:r>
        <w:rPr>
          <w:rFonts w:hint="eastAsia" w:ascii="Times New Roman" w:hAnsi="Times New Roman" w:eastAsia="仿宋_GB2312"/>
          <w:sz w:val="32"/>
        </w:rPr>
        <w:t>食品经营</w:t>
      </w:r>
      <w:r>
        <w:rPr>
          <w:rFonts w:ascii="Times New Roman" w:hAnsi="Times New Roman" w:eastAsia="仿宋_GB2312"/>
          <w:sz w:val="32"/>
        </w:rPr>
        <w:t>许可，</w:t>
      </w:r>
      <w:r>
        <w:rPr>
          <w:rFonts w:hint="eastAsia" w:ascii="Times New Roman" w:hAnsi="Times New Roman" w:eastAsia="仿宋_GB2312"/>
          <w:sz w:val="32"/>
        </w:rPr>
        <w:t>申请人</w:t>
      </w:r>
      <w:r>
        <w:rPr>
          <w:rFonts w:ascii="Times New Roman" w:hAnsi="Times New Roman" w:eastAsia="仿宋_GB2312"/>
          <w:sz w:val="32"/>
        </w:rPr>
        <w:t>可以选择告知承诺</w:t>
      </w:r>
      <w:r>
        <w:rPr>
          <w:rFonts w:hint="eastAsia" w:ascii="Times New Roman" w:hAnsi="Times New Roman" w:eastAsia="仿宋_GB2312"/>
          <w:sz w:val="32"/>
        </w:rPr>
        <w:t>审批</w:t>
      </w:r>
      <w:r>
        <w:rPr>
          <w:rFonts w:ascii="Times New Roman" w:hAnsi="Times New Roman" w:eastAsia="仿宋_GB2312"/>
          <w:sz w:val="32"/>
        </w:rPr>
        <w:t>方式，也可以选择常规审批方式。</w:t>
      </w:r>
    </w:p>
    <w:p w14:paraId="4167ED21">
      <w:pPr>
        <w:spacing w:line="580" w:lineRule="exact"/>
        <w:ind w:firstLine="694" w:firstLineChars="217"/>
        <w:rPr>
          <w:rFonts w:ascii="Times New Roman" w:hAnsi="Times New Roman" w:eastAsia="黑体"/>
          <w:sz w:val="32"/>
        </w:rPr>
      </w:pPr>
      <w:r>
        <w:rPr>
          <w:rFonts w:hint="eastAsia" w:ascii="Times New Roman" w:hAnsi="Times New Roman" w:eastAsia="黑体"/>
          <w:sz w:val="32"/>
        </w:rPr>
        <w:t>八、</w:t>
      </w:r>
      <w:r>
        <w:rPr>
          <w:rFonts w:ascii="Times New Roman" w:hAnsi="Times New Roman" w:eastAsia="黑体"/>
          <w:sz w:val="32"/>
        </w:rPr>
        <w:t>申请人的承诺</w:t>
      </w:r>
    </w:p>
    <w:p w14:paraId="3EEA9EB2">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申请人应当</w:t>
      </w:r>
      <w:r>
        <w:rPr>
          <w:rFonts w:ascii="Times New Roman" w:hAnsi="Times New Roman" w:eastAsia="仿宋_GB2312"/>
          <w:sz w:val="32"/>
        </w:rPr>
        <w:t>对</w:t>
      </w:r>
      <w:r>
        <w:rPr>
          <w:rFonts w:hint="eastAsia" w:ascii="Times New Roman" w:hAnsi="Times New Roman" w:eastAsia="仿宋_GB2312"/>
          <w:sz w:val="32"/>
        </w:rPr>
        <w:t>以下</w:t>
      </w:r>
      <w:r>
        <w:rPr>
          <w:rFonts w:ascii="Times New Roman" w:hAnsi="Times New Roman" w:eastAsia="仿宋_GB2312"/>
          <w:sz w:val="32"/>
        </w:rPr>
        <w:t>内容作出确认和承诺：</w:t>
      </w:r>
    </w:p>
    <w:p w14:paraId="2884E6C6">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（一）企业</w:t>
      </w:r>
      <w:r>
        <w:rPr>
          <w:rFonts w:ascii="Times New Roman" w:hAnsi="Times New Roman" w:eastAsia="仿宋_GB2312"/>
          <w:sz w:val="32"/>
        </w:rPr>
        <w:t>符合</w:t>
      </w:r>
      <w:r>
        <w:rPr>
          <w:rFonts w:hint="eastAsia" w:ascii="Times New Roman" w:hAnsi="Times New Roman" w:eastAsia="仿宋_GB2312"/>
          <w:sz w:val="32"/>
        </w:rPr>
        <w:t>告知承诺</w:t>
      </w:r>
      <w:r>
        <w:rPr>
          <w:rFonts w:ascii="Times New Roman" w:hAnsi="Times New Roman" w:eastAsia="仿宋_GB2312"/>
          <w:sz w:val="32"/>
        </w:rPr>
        <w:t>审批的</w:t>
      </w:r>
      <w:r>
        <w:rPr>
          <w:rFonts w:hint="eastAsia" w:ascii="Times New Roman" w:hAnsi="Times New Roman" w:eastAsia="仿宋_GB2312"/>
          <w:sz w:val="32"/>
        </w:rPr>
        <w:t>适用条件</w:t>
      </w:r>
      <w:r>
        <w:rPr>
          <w:rFonts w:ascii="Times New Roman" w:hAnsi="Times New Roman" w:eastAsia="仿宋_GB2312"/>
          <w:sz w:val="32"/>
        </w:rPr>
        <w:t>；</w:t>
      </w:r>
    </w:p>
    <w:p w14:paraId="7EC9ED3B">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（二）所</w:t>
      </w:r>
      <w:r>
        <w:rPr>
          <w:rFonts w:ascii="Times New Roman" w:hAnsi="Times New Roman" w:eastAsia="仿宋_GB2312"/>
          <w:sz w:val="32"/>
        </w:rPr>
        <w:t>填写的基本信息真实、准确；</w:t>
      </w:r>
    </w:p>
    <w:p w14:paraId="2B145B4B">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（三）已经</w:t>
      </w:r>
      <w:r>
        <w:rPr>
          <w:rFonts w:ascii="Times New Roman" w:hAnsi="Times New Roman" w:eastAsia="仿宋_GB2312"/>
          <w:sz w:val="32"/>
        </w:rPr>
        <w:t>知晓告知的全部内容；</w:t>
      </w:r>
    </w:p>
    <w:p w14:paraId="1E94FDAA">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（四）自身</w:t>
      </w:r>
      <w:r>
        <w:rPr>
          <w:rFonts w:ascii="Times New Roman" w:hAnsi="Times New Roman" w:eastAsia="仿宋_GB2312"/>
          <w:sz w:val="32"/>
        </w:rPr>
        <w:t>能够满足告知</w:t>
      </w:r>
      <w:r>
        <w:rPr>
          <w:rFonts w:hint="eastAsia" w:ascii="Times New Roman" w:hAnsi="Times New Roman" w:eastAsia="仿宋_GB2312"/>
          <w:sz w:val="32"/>
        </w:rPr>
        <w:t>的食品</w:t>
      </w:r>
      <w:r>
        <w:rPr>
          <w:rFonts w:ascii="Times New Roman" w:hAnsi="Times New Roman" w:eastAsia="仿宋_GB2312"/>
          <w:sz w:val="32"/>
        </w:rPr>
        <w:t>经营条件</w:t>
      </w:r>
      <w:r>
        <w:rPr>
          <w:rFonts w:hint="eastAsia" w:ascii="Times New Roman" w:hAnsi="Times New Roman" w:eastAsia="仿宋_GB2312"/>
          <w:sz w:val="32"/>
        </w:rPr>
        <w:t>、</w:t>
      </w:r>
      <w:r>
        <w:rPr>
          <w:rFonts w:ascii="Times New Roman" w:hAnsi="Times New Roman" w:eastAsia="仿宋_GB2312"/>
          <w:sz w:val="32"/>
        </w:rPr>
        <w:t>标准和</w:t>
      </w:r>
      <w:r>
        <w:rPr>
          <w:rFonts w:hint="eastAsia" w:ascii="Times New Roman" w:hAnsi="Times New Roman" w:eastAsia="仿宋_GB2312"/>
          <w:sz w:val="32"/>
        </w:rPr>
        <w:t>技术</w:t>
      </w:r>
      <w:r>
        <w:rPr>
          <w:rFonts w:ascii="Times New Roman" w:hAnsi="Times New Roman" w:eastAsia="仿宋_GB2312"/>
          <w:sz w:val="32"/>
        </w:rPr>
        <w:t>要求；</w:t>
      </w:r>
    </w:p>
    <w:p w14:paraId="5CD19122">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（五）能够</w:t>
      </w:r>
      <w:r>
        <w:rPr>
          <w:rFonts w:ascii="Times New Roman" w:hAnsi="Times New Roman" w:eastAsia="仿宋_GB2312"/>
          <w:sz w:val="32"/>
        </w:rPr>
        <w:t>提交告知的相关材料；</w:t>
      </w:r>
    </w:p>
    <w:p w14:paraId="3C41B458">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（六）若</w:t>
      </w:r>
      <w:r>
        <w:rPr>
          <w:rFonts w:ascii="Times New Roman" w:hAnsi="Times New Roman" w:eastAsia="仿宋_GB2312"/>
          <w:sz w:val="32"/>
        </w:rPr>
        <w:t>经营</w:t>
      </w:r>
      <w:r>
        <w:rPr>
          <w:rFonts w:hint="eastAsia" w:ascii="Times New Roman" w:hAnsi="Times New Roman" w:eastAsia="仿宋_GB2312"/>
          <w:sz w:val="32"/>
        </w:rPr>
        <w:t>项目</w:t>
      </w:r>
      <w:r>
        <w:rPr>
          <w:rFonts w:ascii="Times New Roman" w:hAnsi="Times New Roman" w:eastAsia="仿宋_GB2312"/>
          <w:sz w:val="32"/>
        </w:rPr>
        <w:t>、规模、地点</w:t>
      </w:r>
      <w:r>
        <w:rPr>
          <w:rFonts w:hint="eastAsia" w:ascii="Times New Roman" w:hAnsi="Times New Roman" w:eastAsia="仿宋_GB2312"/>
          <w:sz w:val="32"/>
        </w:rPr>
        <w:t>、</w:t>
      </w:r>
      <w:r>
        <w:rPr>
          <w:rFonts w:ascii="Times New Roman" w:hAnsi="Times New Roman" w:eastAsia="仿宋_GB2312"/>
          <w:sz w:val="32"/>
        </w:rPr>
        <w:t>加工工艺等发生重大变动的，将</w:t>
      </w:r>
      <w:r>
        <w:rPr>
          <w:rFonts w:hint="eastAsia" w:ascii="Times New Roman" w:hAnsi="Times New Roman" w:eastAsia="仿宋_GB2312"/>
          <w:sz w:val="32"/>
        </w:rPr>
        <w:t>依法办理</w:t>
      </w:r>
      <w:r>
        <w:rPr>
          <w:rFonts w:ascii="Times New Roman" w:hAnsi="Times New Roman" w:eastAsia="仿宋_GB2312"/>
          <w:sz w:val="32"/>
        </w:rPr>
        <w:t>变更</w:t>
      </w:r>
      <w:r>
        <w:rPr>
          <w:rFonts w:hint="eastAsia" w:ascii="Times New Roman" w:hAnsi="Times New Roman" w:eastAsia="仿宋_GB2312"/>
          <w:sz w:val="32"/>
        </w:rPr>
        <w:t>手续</w:t>
      </w:r>
      <w:r>
        <w:rPr>
          <w:rFonts w:ascii="Times New Roman" w:hAnsi="Times New Roman" w:eastAsia="仿宋_GB2312"/>
          <w:sz w:val="32"/>
        </w:rPr>
        <w:t>；</w:t>
      </w:r>
    </w:p>
    <w:p w14:paraId="15C81936">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（七）近3</w:t>
      </w:r>
      <w:r>
        <w:rPr>
          <w:rFonts w:ascii="Times New Roman" w:hAnsi="Times New Roman" w:eastAsia="仿宋_GB2312"/>
          <w:sz w:val="32"/>
        </w:rPr>
        <w:t>年未发生较重及以上失信行为；</w:t>
      </w:r>
    </w:p>
    <w:p w14:paraId="7AB4B944">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（八）愿意</w:t>
      </w:r>
      <w:r>
        <w:rPr>
          <w:rFonts w:ascii="Times New Roman" w:hAnsi="Times New Roman" w:eastAsia="仿宋_GB2312"/>
          <w:sz w:val="32"/>
        </w:rPr>
        <w:t>承担不实承诺、违反承诺的失信后果和法律责任；</w:t>
      </w:r>
    </w:p>
    <w:p w14:paraId="0FC32F03">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（九）所作</w:t>
      </w:r>
      <w:r>
        <w:rPr>
          <w:rFonts w:ascii="Times New Roman" w:hAnsi="Times New Roman" w:eastAsia="仿宋_GB2312"/>
          <w:sz w:val="32"/>
        </w:rPr>
        <w:t>承诺是申请人真实意思的</w:t>
      </w:r>
      <w:r>
        <w:rPr>
          <w:rFonts w:hint="eastAsia" w:ascii="Times New Roman" w:hAnsi="Times New Roman" w:eastAsia="仿宋_GB2312"/>
          <w:sz w:val="32"/>
        </w:rPr>
        <w:t>表示</w:t>
      </w:r>
      <w:r>
        <w:rPr>
          <w:rFonts w:ascii="Times New Roman" w:hAnsi="Times New Roman" w:eastAsia="仿宋_GB2312"/>
          <w:sz w:val="32"/>
        </w:rPr>
        <w:t>。</w:t>
      </w:r>
    </w:p>
    <w:p w14:paraId="389BB82A">
      <w:pPr>
        <w:spacing w:line="580" w:lineRule="exact"/>
        <w:ind w:firstLine="694" w:firstLineChars="217"/>
        <w:rPr>
          <w:rFonts w:ascii="Times New Roman" w:hAnsi="Times New Roman" w:eastAsia="黑体" w:cs="Times New Roman"/>
          <w:sz w:val="32"/>
        </w:rPr>
      </w:pPr>
      <w:r>
        <w:rPr>
          <w:rFonts w:ascii="Times New Roman" w:hAnsi="Times New Roman" w:eastAsia="黑体" w:cs="Times New Roman"/>
          <w:sz w:val="32"/>
        </w:rPr>
        <w:t>九、实施程序</w:t>
      </w:r>
    </w:p>
    <w:p w14:paraId="54DC3A06">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（一）申请</w:t>
      </w:r>
    </w:p>
    <w:p w14:paraId="646238BD">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申请人可通过网上申请</w:t>
      </w:r>
      <w:r>
        <w:rPr>
          <w:rFonts w:ascii="Times New Roman" w:hAnsi="Times New Roman" w:eastAsia="仿宋_GB2312"/>
          <w:sz w:val="32"/>
        </w:rPr>
        <w:t>，</w:t>
      </w:r>
      <w:r>
        <w:rPr>
          <w:rFonts w:hint="eastAsia" w:ascii="Times New Roman" w:hAnsi="Times New Roman" w:eastAsia="仿宋_GB2312"/>
          <w:sz w:val="32"/>
        </w:rPr>
        <w:t>也可</w:t>
      </w:r>
      <w:r>
        <w:rPr>
          <w:rFonts w:ascii="Times New Roman" w:hAnsi="Times New Roman" w:eastAsia="仿宋_GB2312"/>
          <w:sz w:val="32"/>
        </w:rPr>
        <w:t>将申请材料提交</w:t>
      </w:r>
      <w:r>
        <w:rPr>
          <w:rFonts w:hint="eastAsia" w:ascii="Times New Roman" w:hAnsi="Times New Roman" w:eastAsia="仿宋_GB2312"/>
          <w:sz w:val="32"/>
        </w:rPr>
        <w:t>至</w:t>
      </w:r>
      <w:r>
        <w:rPr>
          <w:rFonts w:ascii="Times New Roman" w:hAnsi="Times New Roman" w:eastAsia="仿宋_GB2312"/>
          <w:sz w:val="32"/>
        </w:rPr>
        <w:t>园区</w:t>
      </w:r>
      <w:r>
        <w:rPr>
          <w:rFonts w:hint="eastAsia" w:ascii="Times New Roman" w:hAnsi="Times New Roman" w:eastAsia="仿宋_GB2312"/>
          <w:sz w:val="32"/>
        </w:rPr>
        <w:t>任一</w:t>
      </w:r>
      <w:r>
        <w:rPr>
          <w:rFonts w:ascii="Times New Roman" w:hAnsi="Times New Roman" w:eastAsia="仿宋_GB2312"/>
          <w:sz w:val="32"/>
        </w:rPr>
        <w:t>市场</w:t>
      </w:r>
      <w:r>
        <w:rPr>
          <w:rFonts w:hint="eastAsia" w:ascii="Times New Roman" w:hAnsi="Times New Roman" w:eastAsia="仿宋_GB2312"/>
          <w:sz w:val="32"/>
        </w:rPr>
        <w:t>监管</w:t>
      </w:r>
      <w:r>
        <w:rPr>
          <w:rFonts w:ascii="Times New Roman" w:hAnsi="Times New Roman" w:eastAsia="仿宋_GB2312"/>
          <w:sz w:val="32"/>
        </w:rPr>
        <w:t>分局窗口。</w:t>
      </w:r>
    </w:p>
    <w:p w14:paraId="4DA9EF6D">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如</w:t>
      </w:r>
      <w:r>
        <w:rPr>
          <w:rFonts w:ascii="Times New Roman" w:hAnsi="Times New Roman" w:eastAsia="仿宋_GB2312"/>
          <w:sz w:val="32"/>
        </w:rPr>
        <w:t>申请人选择告知承诺审批方式</w:t>
      </w:r>
      <w:r>
        <w:rPr>
          <w:rFonts w:hint="eastAsia" w:ascii="Times New Roman" w:hAnsi="Times New Roman" w:eastAsia="仿宋_GB2312"/>
          <w:sz w:val="32"/>
        </w:rPr>
        <w:t>，</w:t>
      </w:r>
      <w:r>
        <w:rPr>
          <w:rFonts w:ascii="Times New Roman" w:hAnsi="Times New Roman" w:eastAsia="仿宋_GB2312"/>
          <w:sz w:val="32"/>
        </w:rPr>
        <w:t>提交材料</w:t>
      </w:r>
      <w:r>
        <w:rPr>
          <w:rFonts w:hint="eastAsia" w:ascii="Times New Roman" w:hAnsi="Times New Roman" w:eastAsia="仿宋_GB2312"/>
          <w:sz w:val="32"/>
        </w:rPr>
        <w:t>应当</w:t>
      </w:r>
      <w:r>
        <w:rPr>
          <w:rFonts w:ascii="Times New Roman" w:hAnsi="Times New Roman" w:eastAsia="仿宋_GB2312"/>
          <w:sz w:val="32"/>
        </w:rPr>
        <w:t>包括：</w:t>
      </w:r>
    </w:p>
    <w:p w14:paraId="6D9A5A63">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1.食品</w:t>
      </w:r>
      <w:r>
        <w:rPr>
          <w:rFonts w:ascii="Times New Roman" w:hAnsi="Times New Roman" w:eastAsia="仿宋_GB2312"/>
          <w:sz w:val="32"/>
        </w:rPr>
        <w:t>经营许可申请书；</w:t>
      </w:r>
    </w:p>
    <w:p w14:paraId="1F109A35">
      <w:pPr>
        <w:spacing w:line="580" w:lineRule="exact"/>
        <w:ind w:firstLine="694" w:firstLineChars="217"/>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rPr>
        <w:t>经营场所空间平面及设备设施布局图；</w:t>
      </w:r>
    </w:p>
    <w:p w14:paraId="72164E2A">
      <w:pPr>
        <w:spacing w:line="580" w:lineRule="exact"/>
        <w:ind w:firstLine="694" w:firstLineChars="217"/>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rPr>
        <w:t>告知承诺书（含</w:t>
      </w:r>
      <w:r>
        <w:rPr>
          <w:rFonts w:ascii="Times New Roman" w:hAnsi="Times New Roman" w:eastAsia="仿宋_GB2312"/>
          <w:sz w:val="32"/>
        </w:rPr>
        <w:t>申请人签章</w:t>
      </w:r>
      <w:r>
        <w:rPr>
          <w:rFonts w:hint="eastAsia" w:ascii="Times New Roman" w:hAnsi="Times New Roman" w:eastAsia="仿宋_GB2312"/>
          <w:sz w:val="32"/>
        </w:rPr>
        <w:t>）</w:t>
      </w:r>
      <w:r>
        <w:rPr>
          <w:rFonts w:ascii="Times New Roman" w:hAnsi="Times New Roman" w:eastAsia="仿宋_GB2312"/>
          <w:sz w:val="32"/>
        </w:rPr>
        <w:t>；</w:t>
      </w:r>
    </w:p>
    <w:p w14:paraId="22982055">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4.相关</w:t>
      </w:r>
      <w:r>
        <w:rPr>
          <w:rFonts w:ascii="Times New Roman" w:hAnsi="Times New Roman" w:eastAsia="仿宋_GB2312"/>
          <w:sz w:val="32"/>
        </w:rPr>
        <w:t>证明材料</w:t>
      </w:r>
      <w:r>
        <w:rPr>
          <w:rFonts w:hint="eastAsia" w:ascii="Times New Roman" w:hAnsi="Times New Roman" w:eastAsia="仿宋_GB2312"/>
          <w:sz w:val="32"/>
        </w:rPr>
        <w:t>（如不在企业</w:t>
      </w:r>
      <w:r>
        <w:rPr>
          <w:rFonts w:ascii="Times New Roman" w:hAnsi="Times New Roman" w:eastAsia="仿宋_GB2312"/>
          <w:sz w:val="32"/>
        </w:rPr>
        <w:t>名单</w:t>
      </w:r>
      <w:r>
        <w:rPr>
          <w:rFonts w:hint="eastAsia" w:ascii="Times New Roman" w:hAnsi="Times New Roman" w:eastAsia="仿宋_GB2312"/>
          <w:sz w:val="32"/>
        </w:rPr>
        <w:t>内，但已拥有3个在营品牌直营店需提交）。</w:t>
      </w:r>
    </w:p>
    <w:p w14:paraId="09FAE75B">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（二）受理</w:t>
      </w:r>
    </w:p>
    <w:p w14:paraId="39DAE00D">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各</w:t>
      </w:r>
      <w:r>
        <w:rPr>
          <w:rFonts w:ascii="Times New Roman" w:hAnsi="Times New Roman" w:eastAsia="仿宋_GB2312"/>
          <w:sz w:val="32"/>
        </w:rPr>
        <w:t>市场监管分局应当</w:t>
      </w:r>
      <w:r>
        <w:rPr>
          <w:rFonts w:hint="eastAsia" w:ascii="Times New Roman" w:hAnsi="Times New Roman" w:eastAsia="仿宋_GB2312"/>
          <w:sz w:val="32"/>
        </w:rPr>
        <w:t>在告知</w:t>
      </w:r>
      <w:r>
        <w:rPr>
          <w:rFonts w:ascii="Times New Roman" w:hAnsi="Times New Roman" w:eastAsia="仿宋_GB2312"/>
          <w:sz w:val="32"/>
        </w:rPr>
        <w:t>承诺审批中</w:t>
      </w:r>
      <w:r>
        <w:rPr>
          <w:rFonts w:hint="eastAsia" w:ascii="Times New Roman" w:hAnsi="Times New Roman" w:eastAsia="仿宋_GB2312"/>
          <w:sz w:val="32"/>
        </w:rPr>
        <w:t>落实</w:t>
      </w:r>
      <w:r>
        <w:rPr>
          <w:rFonts w:ascii="Times New Roman" w:hAnsi="Times New Roman" w:eastAsia="仿宋_GB2312"/>
          <w:sz w:val="32"/>
        </w:rPr>
        <w:t>首问负责制</w:t>
      </w:r>
      <w:r>
        <w:rPr>
          <w:rFonts w:hint="eastAsia" w:ascii="Times New Roman" w:hAnsi="Times New Roman" w:eastAsia="仿宋_GB2312"/>
          <w:sz w:val="32"/>
        </w:rPr>
        <w:t>，</w:t>
      </w:r>
      <w:r>
        <w:rPr>
          <w:rFonts w:ascii="Times New Roman" w:hAnsi="Times New Roman" w:eastAsia="仿宋_GB2312"/>
          <w:sz w:val="32"/>
        </w:rPr>
        <w:t>即</w:t>
      </w:r>
      <w:r>
        <w:rPr>
          <w:rFonts w:hint="eastAsia" w:ascii="Times New Roman" w:hAnsi="Times New Roman" w:eastAsia="仿宋_GB2312"/>
          <w:sz w:val="32"/>
        </w:rPr>
        <w:t>谁</w:t>
      </w:r>
      <w:r>
        <w:rPr>
          <w:rFonts w:ascii="Times New Roman" w:hAnsi="Times New Roman" w:eastAsia="仿宋_GB2312"/>
          <w:sz w:val="32"/>
        </w:rPr>
        <w:t>接收，谁</w:t>
      </w:r>
      <w:r>
        <w:rPr>
          <w:rFonts w:hint="eastAsia" w:ascii="Times New Roman" w:hAnsi="Times New Roman" w:eastAsia="仿宋_GB2312"/>
          <w:sz w:val="32"/>
        </w:rPr>
        <w:t>受理</w:t>
      </w:r>
      <w:r>
        <w:rPr>
          <w:rFonts w:ascii="Times New Roman" w:hAnsi="Times New Roman" w:eastAsia="仿宋_GB2312"/>
          <w:sz w:val="32"/>
        </w:rPr>
        <w:t>。</w:t>
      </w:r>
    </w:p>
    <w:p w14:paraId="7FF90E71">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受理人员收到经申请人签章的告知承诺书以及告知承诺书约定的材料后，</w:t>
      </w:r>
      <w:r>
        <w:rPr>
          <w:rFonts w:ascii="Times New Roman" w:hAnsi="Times New Roman" w:eastAsia="仿宋_GB2312"/>
          <w:sz w:val="32"/>
        </w:rPr>
        <w:t>应当对申请材料进行形式审查，对申请人进行信用审查，材料齐全</w:t>
      </w:r>
      <w:r>
        <w:rPr>
          <w:rFonts w:hint="eastAsia" w:ascii="Times New Roman" w:hAnsi="Times New Roman" w:eastAsia="仿宋_GB2312"/>
          <w:sz w:val="32"/>
        </w:rPr>
        <w:t>合规且申请人具备告知</w:t>
      </w:r>
      <w:r>
        <w:rPr>
          <w:rFonts w:ascii="Times New Roman" w:hAnsi="Times New Roman" w:eastAsia="仿宋_GB2312"/>
          <w:sz w:val="32"/>
        </w:rPr>
        <w:t>承诺</w:t>
      </w:r>
      <w:r>
        <w:rPr>
          <w:rFonts w:hint="eastAsia" w:ascii="Times New Roman" w:hAnsi="Times New Roman" w:eastAsia="仿宋_GB2312"/>
          <w:sz w:val="32"/>
        </w:rPr>
        <w:t>审批的</w:t>
      </w:r>
      <w:r>
        <w:rPr>
          <w:rFonts w:ascii="Times New Roman" w:hAnsi="Times New Roman" w:eastAsia="仿宋_GB2312"/>
          <w:sz w:val="32"/>
        </w:rPr>
        <w:t>信用条件</w:t>
      </w:r>
      <w:r>
        <w:rPr>
          <w:rFonts w:hint="eastAsia" w:ascii="Times New Roman" w:hAnsi="Times New Roman" w:eastAsia="仿宋_GB2312"/>
          <w:sz w:val="32"/>
        </w:rPr>
        <w:t>的</w:t>
      </w:r>
      <w:r>
        <w:rPr>
          <w:rFonts w:ascii="Times New Roman" w:hAnsi="Times New Roman" w:eastAsia="仿宋_GB2312"/>
          <w:sz w:val="32"/>
        </w:rPr>
        <w:t>，立即做出受理决定</w:t>
      </w:r>
      <w:r>
        <w:rPr>
          <w:rFonts w:hint="eastAsia" w:ascii="Times New Roman" w:hAnsi="Times New Roman" w:eastAsia="仿宋_GB2312"/>
          <w:sz w:val="32"/>
        </w:rPr>
        <w:t>；</w:t>
      </w:r>
      <w:r>
        <w:rPr>
          <w:rFonts w:ascii="Times New Roman" w:hAnsi="Times New Roman" w:eastAsia="仿宋_GB2312"/>
          <w:sz w:val="32"/>
        </w:rPr>
        <w:t>材料不</w:t>
      </w:r>
      <w:r>
        <w:rPr>
          <w:rFonts w:hint="eastAsia" w:ascii="Times New Roman" w:hAnsi="Times New Roman" w:eastAsia="仿宋_GB2312"/>
          <w:sz w:val="32"/>
        </w:rPr>
        <w:t>全</w:t>
      </w:r>
      <w:r>
        <w:rPr>
          <w:rFonts w:ascii="Times New Roman" w:hAnsi="Times New Roman" w:eastAsia="仿宋_GB2312"/>
          <w:sz w:val="32"/>
        </w:rPr>
        <w:t>或不符合要求的，当场一次性告知申请人应当补全的有关材料要求</w:t>
      </w:r>
      <w:r>
        <w:rPr>
          <w:rFonts w:hint="eastAsia" w:ascii="Times New Roman" w:hAnsi="Times New Roman" w:eastAsia="仿宋_GB2312"/>
          <w:sz w:val="32"/>
        </w:rPr>
        <w:t>；申请人不具备告知</w:t>
      </w:r>
      <w:r>
        <w:rPr>
          <w:rFonts w:ascii="Times New Roman" w:hAnsi="Times New Roman" w:eastAsia="仿宋_GB2312"/>
          <w:sz w:val="32"/>
        </w:rPr>
        <w:t>承诺</w:t>
      </w:r>
      <w:r>
        <w:rPr>
          <w:rFonts w:hint="eastAsia" w:ascii="Times New Roman" w:hAnsi="Times New Roman" w:eastAsia="仿宋_GB2312"/>
          <w:sz w:val="32"/>
        </w:rPr>
        <w:t>审批的</w:t>
      </w:r>
      <w:r>
        <w:rPr>
          <w:rFonts w:ascii="Times New Roman" w:hAnsi="Times New Roman" w:eastAsia="仿宋_GB2312"/>
          <w:sz w:val="32"/>
        </w:rPr>
        <w:t>信用条件</w:t>
      </w:r>
      <w:r>
        <w:rPr>
          <w:rFonts w:hint="eastAsia" w:ascii="Times New Roman" w:hAnsi="Times New Roman" w:eastAsia="仿宋_GB2312"/>
          <w:sz w:val="32"/>
        </w:rPr>
        <w:t>的，告知其不符合告知承诺制申请条件，驳回申请。</w:t>
      </w:r>
    </w:p>
    <w:p w14:paraId="58702226">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如申请人经营</w:t>
      </w:r>
      <w:r>
        <w:rPr>
          <w:rFonts w:ascii="Times New Roman" w:hAnsi="Times New Roman" w:eastAsia="仿宋_GB2312"/>
          <w:sz w:val="32"/>
        </w:rPr>
        <w:t>地址位于受理人员所在市</w:t>
      </w:r>
      <w:r>
        <w:rPr>
          <w:rFonts w:hint="eastAsia" w:ascii="Times New Roman" w:hAnsi="Times New Roman" w:eastAsia="仿宋_GB2312"/>
          <w:sz w:val="32"/>
        </w:rPr>
        <w:t>场</w:t>
      </w:r>
      <w:r>
        <w:rPr>
          <w:rFonts w:ascii="Times New Roman" w:hAnsi="Times New Roman" w:eastAsia="仿宋_GB2312"/>
          <w:sz w:val="32"/>
        </w:rPr>
        <w:t>监管分局辖区外</w:t>
      </w:r>
      <w:r>
        <w:rPr>
          <w:rFonts w:hint="eastAsia" w:ascii="Times New Roman" w:hAnsi="Times New Roman" w:eastAsia="仿宋_GB2312"/>
          <w:sz w:val="32"/>
        </w:rPr>
        <w:t>，</w:t>
      </w:r>
      <w:r>
        <w:rPr>
          <w:rFonts w:ascii="Times New Roman" w:hAnsi="Times New Roman" w:eastAsia="仿宋_GB2312"/>
          <w:sz w:val="32"/>
        </w:rPr>
        <w:t>受理人员应当</w:t>
      </w:r>
      <w:r>
        <w:rPr>
          <w:rFonts w:hint="eastAsia" w:ascii="Times New Roman" w:hAnsi="Times New Roman" w:eastAsia="仿宋_GB2312"/>
          <w:sz w:val="32"/>
        </w:rPr>
        <w:t>在</w:t>
      </w:r>
      <w:r>
        <w:rPr>
          <w:rFonts w:ascii="Times New Roman" w:hAnsi="Times New Roman" w:eastAsia="仿宋_GB2312"/>
          <w:sz w:val="32"/>
        </w:rPr>
        <w:t>作出受理决定后立即</w:t>
      </w:r>
      <w:r>
        <w:rPr>
          <w:rFonts w:hint="eastAsia" w:ascii="Times New Roman" w:hAnsi="Times New Roman" w:eastAsia="仿宋_GB2312"/>
          <w:sz w:val="32"/>
        </w:rPr>
        <w:t>告知申请人</w:t>
      </w:r>
      <w:r>
        <w:rPr>
          <w:rFonts w:ascii="Times New Roman" w:hAnsi="Times New Roman" w:eastAsia="仿宋_GB2312"/>
          <w:sz w:val="32"/>
        </w:rPr>
        <w:t>所在</w:t>
      </w:r>
      <w:r>
        <w:rPr>
          <w:rFonts w:hint="eastAsia" w:ascii="Times New Roman" w:hAnsi="Times New Roman" w:eastAsia="仿宋_GB2312"/>
          <w:sz w:val="32"/>
        </w:rPr>
        <w:t>辖区</w:t>
      </w:r>
      <w:r>
        <w:rPr>
          <w:rFonts w:ascii="Times New Roman" w:hAnsi="Times New Roman" w:eastAsia="仿宋_GB2312"/>
          <w:sz w:val="32"/>
        </w:rPr>
        <w:t>的市场监管分局</w:t>
      </w:r>
      <w:r>
        <w:rPr>
          <w:rFonts w:hint="eastAsia" w:ascii="Times New Roman" w:hAnsi="Times New Roman" w:eastAsia="仿宋_GB2312"/>
          <w:sz w:val="32"/>
        </w:rPr>
        <w:t>。</w:t>
      </w:r>
    </w:p>
    <w:p w14:paraId="3A63EB3D">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如申请人</w:t>
      </w:r>
      <w:r>
        <w:rPr>
          <w:rFonts w:ascii="Times New Roman" w:hAnsi="Times New Roman" w:eastAsia="仿宋_GB2312"/>
          <w:sz w:val="32"/>
        </w:rPr>
        <w:t>不选择告知承诺方式的，审批部门应当按照</w:t>
      </w:r>
      <w:r>
        <w:rPr>
          <w:rFonts w:hint="eastAsia" w:ascii="Times New Roman" w:hAnsi="Times New Roman" w:eastAsia="仿宋_GB2312"/>
          <w:sz w:val="32"/>
        </w:rPr>
        <w:t>法律、</w:t>
      </w:r>
      <w:r>
        <w:rPr>
          <w:rFonts w:ascii="Times New Roman" w:hAnsi="Times New Roman" w:eastAsia="仿宋_GB2312"/>
          <w:sz w:val="32"/>
        </w:rPr>
        <w:t>法规和规章的有关规定，实施常规审批。</w:t>
      </w:r>
    </w:p>
    <w:p w14:paraId="51009DF9">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告知</w:t>
      </w:r>
      <w:r>
        <w:rPr>
          <w:rFonts w:ascii="Times New Roman" w:hAnsi="Times New Roman" w:eastAsia="仿宋_GB2312"/>
          <w:sz w:val="32"/>
        </w:rPr>
        <w:t>承诺书经审批部门和申请人双方</w:t>
      </w:r>
      <w:r>
        <w:rPr>
          <w:rFonts w:hint="eastAsia" w:ascii="Times New Roman" w:hAnsi="Times New Roman" w:eastAsia="仿宋_GB2312"/>
          <w:sz w:val="32"/>
        </w:rPr>
        <w:t>共同</w:t>
      </w:r>
      <w:r>
        <w:rPr>
          <w:rFonts w:ascii="Times New Roman" w:hAnsi="Times New Roman" w:eastAsia="仿宋_GB2312"/>
          <w:sz w:val="32"/>
        </w:rPr>
        <w:t>签章后生效。告知</w:t>
      </w:r>
      <w:r>
        <w:rPr>
          <w:rFonts w:hint="eastAsia" w:ascii="Times New Roman" w:hAnsi="Times New Roman" w:eastAsia="仿宋_GB2312"/>
          <w:sz w:val="32"/>
        </w:rPr>
        <w:t>承诺书</w:t>
      </w:r>
      <w:r>
        <w:rPr>
          <w:rFonts w:ascii="Times New Roman" w:hAnsi="Times New Roman" w:eastAsia="仿宋_GB2312"/>
          <w:sz w:val="32"/>
        </w:rPr>
        <w:t>一式两份，由审批部门和申请人各保存一份</w:t>
      </w:r>
      <w:r>
        <w:rPr>
          <w:rFonts w:hint="eastAsia" w:ascii="Times New Roman" w:hAnsi="Times New Roman" w:eastAsia="仿宋_GB2312"/>
          <w:sz w:val="32"/>
        </w:rPr>
        <w:t>。</w:t>
      </w:r>
    </w:p>
    <w:p w14:paraId="419AD83A">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（三）决定</w:t>
      </w:r>
    </w:p>
    <w:p w14:paraId="3E050890">
      <w:pPr>
        <w:spacing w:line="580" w:lineRule="exact"/>
        <w:ind w:firstLine="694" w:firstLineChars="217"/>
        <w:rPr>
          <w:rFonts w:ascii="Times New Roman" w:hAnsi="Times New Roman" w:eastAsia="仿宋_GB2312"/>
          <w:sz w:val="32"/>
        </w:rPr>
      </w:pPr>
      <w:r>
        <w:rPr>
          <w:rFonts w:ascii="Times New Roman" w:hAnsi="Times New Roman" w:eastAsia="仿宋_GB2312"/>
          <w:sz w:val="32"/>
        </w:rPr>
        <w:t>企业申请材料齐全、符合法定形式，</w:t>
      </w:r>
      <w:r>
        <w:rPr>
          <w:rFonts w:hint="eastAsia" w:ascii="Times New Roman" w:hAnsi="Times New Roman" w:eastAsia="仿宋_GB2312"/>
          <w:sz w:val="32"/>
        </w:rPr>
        <w:t>且具备告知</w:t>
      </w:r>
      <w:r>
        <w:rPr>
          <w:rFonts w:ascii="Times New Roman" w:hAnsi="Times New Roman" w:eastAsia="仿宋_GB2312"/>
          <w:sz w:val="32"/>
        </w:rPr>
        <w:t>承诺</w:t>
      </w:r>
      <w:r>
        <w:rPr>
          <w:rFonts w:hint="eastAsia" w:ascii="Times New Roman" w:hAnsi="Times New Roman" w:eastAsia="仿宋_GB2312"/>
          <w:sz w:val="32"/>
        </w:rPr>
        <w:t>审批的</w:t>
      </w:r>
      <w:r>
        <w:rPr>
          <w:rFonts w:ascii="Times New Roman" w:hAnsi="Times New Roman" w:eastAsia="仿宋_GB2312"/>
          <w:sz w:val="32"/>
        </w:rPr>
        <w:t>信用条件</w:t>
      </w:r>
      <w:r>
        <w:rPr>
          <w:rFonts w:hint="eastAsia" w:ascii="Times New Roman" w:hAnsi="Times New Roman" w:eastAsia="仿宋_GB2312"/>
          <w:sz w:val="32"/>
        </w:rPr>
        <w:t>的，受理</w:t>
      </w:r>
      <w:r>
        <w:rPr>
          <w:rFonts w:ascii="Times New Roman" w:hAnsi="Times New Roman" w:eastAsia="仿宋_GB2312"/>
          <w:sz w:val="32"/>
        </w:rPr>
        <w:t>后</w:t>
      </w:r>
      <w:r>
        <w:rPr>
          <w:rFonts w:hint="eastAsia" w:ascii="Times New Roman" w:hAnsi="Times New Roman" w:eastAsia="仿宋_GB2312"/>
          <w:sz w:val="32"/>
        </w:rPr>
        <w:t>即可</w:t>
      </w:r>
      <w:r>
        <w:rPr>
          <w:rFonts w:ascii="Times New Roman" w:hAnsi="Times New Roman" w:eastAsia="仿宋_GB2312"/>
          <w:sz w:val="32"/>
        </w:rPr>
        <w:t>作出</w:t>
      </w:r>
      <w:r>
        <w:rPr>
          <w:rFonts w:hint="eastAsia" w:ascii="Times New Roman" w:hAnsi="Times New Roman" w:eastAsia="仿宋_GB2312"/>
          <w:sz w:val="32"/>
        </w:rPr>
        <w:t>许可</w:t>
      </w:r>
      <w:r>
        <w:rPr>
          <w:rFonts w:ascii="Times New Roman" w:hAnsi="Times New Roman" w:eastAsia="仿宋_GB2312"/>
          <w:sz w:val="32"/>
        </w:rPr>
        <w:t>决定。</w:t>
      </w:r>
      <w:r>
        <w:rPr>
          <w:rFonts w:hint="eastAsia" w:ascii="Times New Roman" w:hAnsi="Times New Roman" w:eastAsia="仿宋_GB2312"/>
          <w:sz w:val="32"/>
        </w:rPr>
        <w:t>属于本辖区范围内的现场申请，分局应当当场予以决定；不属于本辖区范围内的现场申请，经</w:t>
      </w:r>
      <w:r>
        <w:rPr>
          <w:rFonts w:ascii="Times New Roman" w:hAnsi="Times New Roman" w:eastAsia="仿宋_GB2312"/>
          <w:sz w:val="32"/>
        </w:rPr>
        <w:t>受理</w:t>
      </w:r>
      <w:r>
        <w:rPr>
          <w:rFonts w:hint="eastAsia" w:ascii="Times New Roman" w:hAnsi="Times New Roman" w:eastAsia="仿宋_GB2312"/>
          <w:sz w:val="32"/>
        </w:rPr>
        <w:t>人员</w:t>
      </w:r>
      <w:r>
        <w:rPr>
          <w:rFonts w:ascii="Times New Roman" w:hAnsi="Times New Roman" w:eastAsia="仿宋_GB2312"/>
          <w:sz w:val="32"/>
        </w:rPr>
        <w:t>告知后，由</w:t>
      </w:r>
      <w:r>
        <w:rPr>
          <w:rFonts w:hint="eastAsia" w:ascii="Times New Roman" w:hAnsi="Times New Roman" w:eastAsia="仿宋_GB2312"/>
          <w:sz w:val="32"/>
        </w:rPr>
        <w:t>申请人</w:t>
      </w:r>
      <w:r>
        <w:rPr>
          <w:rFonts w:ascii="Times New Roman" w:hAnsi="Times New Roman" w:eastAsia="仿宋_GB2312"/>
          <w:sz w:val="32"/>
        </w:rPr>
        <w:t>所在辖区</w:t>
      </w:r>
      <w:r>
        <w:rPr>
          <w:rFonts w:hint="eastAsia" w:ascii="Times New Roman" w:hAnsi="Times New Roman" w:eastAsia="仿宋_GB2312"/>
          <w:sz w:val="32"/>
        </w:rPr>
        <w:t>的</w:t>
      </w:r>
      <w:r>
        <w:rPr>
          <w:rFonts w:ascii="Times New Roman" w:hAnsi="Times New Roman" w:eastAsia="仿宋_GB2312"/>
          <w:sz w:val="32"/>
        </w:rPr>
        <w:t>市场监管分局</w:t>
      </w:r>
      <w:r>
        <w:rPr>
          <w:rFonts w:hint="eastAsia" w:ascii="Times New Roman" w:hAnsi="Times New Roman" w:eastAsia="仿宋_GB2312"/>
          <w:sz w:val="32"/>
        </w:rPr>
        <w:t>在1个</w:t>
      </w:r>
      <w:r>
        <w:rPr>
          <w:rFonts w:ascii="Times New Roman" w:hAnsi="Times New Roman" w:eastAsia="仿宋_GB2312"/>
          <w:sz w:val="32"/>
        </w:rPr>
        <w:t>工作日内作出</w:t>
      </w:r>
      <w:r>
        <w:rPr>
          <w:rFonts w:hint="eastAsia" w:ascii="Times New Roman" w:hAnsi="Times New Roman" w:eastAsia="仿宋_GB2312"/>
          <w:sz w:val="32"/>
        </w:rPr>
        <w:t>许可</w:t>
      </w:r>
      <w:r>
        <w:rPr>
          <w:rFonts w:ascii="Times New Roman" w:hAnsi="Times New Roman" w:eastAsia="仿宋_GB2312"/>
          <w:sz w:val="32"/>
        </w:rPr>
        <w:t>决定。</w:t>
      </w:r>
    </w:p>
    <w:p w14:paraId="07AFA79F">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（四）送达</w:t>
      </w:r>
    </w:p>
    <w:p w14:paraId="36F47AE9">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许可决定</w:t>
      </w:r>
      <w:r>
        <w:rPr>
          <w:rFonts w:ascii="Times New Roman" w:hAnsi="Times New Roman" w:eastAsia="仿宋_GB2312"/>
          <w:sz w:val="32"/>
        </w:rPr>
        <w:t>作出后，</w:t>
      </w:r>
      <w:r>
        <w:rPr>
          <w:rFonts w:hint="eastAsia" w:ascii="Times New Roman" w:hAnsi="Times New Roman" w:eastAsia="仿宋_GB2312"/>
          <w:sz w:val="32"/>
        </w:rPr>
        <w:t>如能</w:t>
      </w:r>
      <w:r>
        <w:rPr>
          <w:rFonts w:ascii="Times New Roman" w:hAnsi="Times New Roman" w:eastAsia="仿宋_GB2312"/>
          <w:sz w:val="32"/>
        </w:rPr>
        <w:t>当场制</w:t>
      </w:r>
      <w:r>
        <w:rPr>
          <w:rFonts w:hint="eastAsia" w:ascii="Times New Roman" w:hAnsi="Times New Roman" w:eastAsia="仿宋_GB2312"/>
          <w:sz w:val="32"/>
        </w:rPr>
        <w:t>证</w:t>
      </w:r>
      <w:r>
        <w:rPr>
          <w:rFonts w:ascii="Times New Roman" w:hAnsi="Times New Roman" w:eastAsia="仿宋_GB2312"/>
          <w:sz w:val="32"/>
        </w:rPr>
        <w:t>送达的，应当立即送达；如不能当场制</w:t>
      </w:r>
      <w:r>
        <w:rPr>
          <w:rFonts w:hint="eastAsia" w:ascii="Times New Roman" w:hAnsi="Times New Roman" w:eastAsia="仿宋_GB2312"/>
          <w:sz w:val="32"/>
        </w:rPr>
        <w:t>证</w:t>
      </w:r>
      <w:r>
        <w:rPr>
          <w:rFonts w:ascii="Times New Roman" w:hAnsi="Times New Roman" w:eastAsia="仿宋_GB2312"/>
          <w:sz w:val="32"/>
        </w:rPr>
        <w:t>送达的，应当按照申请人提出的方式送达。</w:t>
      </w:r>
    </w:p>
    <w:p w14:paraId="4D221C6E">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（五）归档</w:t>
      </w:r>
    </w:p>
    <w:p w14:paraId="432C8AAA">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许可</w:t>
      </w:r>
      <w:r>
        <w:rPr>
          <w:rFonts w:ascii="Times New Roman" w:hAnsi="Times New Roman" w:eastAsia="仿宋_GB2312"/>
          <w:sz w:val="32"/>
        </w:rPr>
        <w:t>档案</w:t>
      </w:r>
      <w:r>
        <w:rPr>
          <w:rFonts w:hint="eastAsia" w:ascii="Times New Roman" w:hAnsi="Times New Roman" w:eastAsia="仿宋_GB2312"/>
          <w:sz w:val="32"/>
        </w:rPr>
        <w:t>由</w:t>
      </w:r>
      <w:r>
        <w:rPr>
          <w:rFonts w:ascii="Times New Roman" w:hAnsi="Times New Roman" w:eastAsia="仿宋_GB2312"/>
          <w:sz w:val="32"/>
        </w:rPr>
        <w:t>作出决定</w:t>
      </w:r>
      <w:r>
        <w:rPr>
          <w:rFonts w:hint="eastAsia" w:ascii="Times New Roman" w:hAnsi="Times New Roman" w:eastAsia="仿宋_GB2312"/>
          <w:sz w:val="32"/>
        </w:rPr>
        <w:t>的市场</w:t>
      </w:r>
      <w:r>
        <w:rPr>
          <w:rFonts w:ascii="Times New Roman" w:hAnsi="Times New Roman" w:eastAsia="仿宋_GB2312"/>
          <w:sz w:val="32"/>
        </w:rPr>
        <w:t>监管分局</w:t>
      </w:r>
      <w:r>
        <w:rPr>
          <w:rFonts w:hint="eastAsia" w:ascii="Times New Roman" w:hAnsi="Times New Roman" w:eastAsia="仿宋_GB2312"/>
          <w:sz w:val="32"/>
        </w:rPr>
        <w:t>归档保存</w:t>
      </w:r>
      <w:r>
        <w:rPr>
          <w:rFonts w:ascii="Times New Roman" w:hAnsi="Times New Roman" w:eastAsia="仿宋_GB2312"/>
          <w:sz w:val="32"/>
        </w:rPr>
        <w:t>。分局应在</w:t>
      </w:r>
      <w:r>
        <w:rPr>
          <w:rFonts w:hint="eastAsia" w:ascii="Times New Roman" w:hAnsi="Times New Roman" w:eastAsia="仿宋_GB2312"/>
          <w:sz w:val="32"/>
        </w:rPr>
        <w:t>许可证送达后的5个工作日内完成相应告知承诺制许可案卷的整理归档。</w:t>
      </w:r>
    </w:p>
    <w:p w14:paraId="7541F343">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审批全过程产生的信用承诺信息应按照《苏州工业园区公共信用信息管理办法》进行归集。</w:t>
      </w:r>
    </w:p>
    <w:p w14:paraId="5EBAC7AA">
      <w:pPr>
        <w:spacing w:line="580" w:lineRule="exact"/>
        <w:ind w:firstLine="694" w:firstLineChars="217"/>
        <w:rPr>
          <w:rFonts w:ascii="Times New Roman" w:hAnsi="Times New Roman" w:eastAsia="黑体"/>
          <w:sz w:val="32"/>
        </w:rPr>
      </w:pPr>
      <w:r>
        <w:rPr>
          <w:rFonts w:hint="eastAsia" w:ascii="Times New Roman" w:hAnsi="Times New Roman" w:eastAsia="黑体"/>
          <w:sz w:val="32"/>
        </w:rPr>
        <w:t>十</w:t>
      </w:r>
      <w:r>
        <w:rPr>
          <w:rFonts w:ascii="Times New Roman" w:hAnsi="Times New Roman" w:eastAsia="黑体"/>
          <w:sz w:val="32"/>
        </w:rPr>
        <w:t>、后续监管</w:t>
      </w:r>
    </w:p>
    <w:p w14:paraId="5ADCCDA4">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（一）首次监管检查</w:t>
      </w:r>
    </w:p>
    <w:p w14:paraId="5CF1178E">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在许可决定</w:t>
      </w:r>
      <w:r>
        <w:rPr>
          <w:rFonts w:ascii="Times New Roman" w:hAnsi="Times New Roman" w:eastAsia="仿宋_GB2312"/>
          <w:sz w:val="32"/>
        </w:rPr>
        <w:t>作出</w:t>
      </w:r>
      <w:r>
        <w:rPr>
          <w:rFonts w:hint="eastAsia" w:ascii="Times New Roman" w:hAnsi="Times New Roman" w:eastAsia="仿宋_GB2312"/>
          <w:sz w:val="32"/>
        </w:rPr>
        <w:t>后的</w:t>
      </w:r>
      <w:r>
        <w:rPr>
          <w:rFonts w:ascii="Times New Roman" w:hAnsi="Times New Roman" w:eastAsia="仿宋_GB2312"/>
          <w:sz w:val="32"/>
        </w:rPr>
        <w:t>1</w:t>
      </w:r>
      <w:r>
        <w:rPr>
          <w:rFonts w:hint="eastAsia" w:ascii="Times New Roman" w:hAnsi="Times New Roman" w:eastAsia="仿宋_GB2312"/>
          <w:sz w:val="32"/>
        </w:rPr>
        <w:t>个月</w:t>
      </w:r>
      <w:r>
        <w:rPr>
          <w:rFonts w:ascii="Times New Roman" w:hAnsi="Times New Roman" w:eastAsia="仿宋_GB2312"/>
          <w:sz w:val="32"/>
        </w:rPr>
        <w:t>内，企业</w:t>
      </w:r>
      <w:r>
        <w:rPr>
          <w:rFonts w:hint="eastAsia" w:ascii="Times New Roman" w:hAnsi="Times New Roman" w:eastAsia="仿宋_GB2312"/>
          <w:sz w:val="32"/>
        </w:rPr>
        <w:t>所在</w:t>
      </w:r>
      <w:r>
        <w:rPr>
          <w:rFonts w:ascii="Times New Roman" w:hAnsi="Times New Roman" w:eastAsia="仿宋_GB2312"/>
          <w:sz w:val="32"/>
        </w:rPr>
        <w:t>辖区</w:t>
      </w:r>
      <w:r>
        <w:rPr>
          <w:rFonts w:hint="eastAsia" w:ascii="Times New Roman" w:hAnsi="Times New Roman" w:eastAsia="仿宋_GB2312"/>
          <w:sz w:val="32"/>
        </w:rPr>
        <w:t>的</w:t>
      </w:r>
      <w:r>
        <w:rPr>
          <w:rFonts w:ascii="Times New Roman" w:hAnsi="Times New Roman" w:eastAsia="仿宋_GB2312"/>
          <w:sz w:val="32"/>
        </w:rPr>
        <w:t>市场监管</w:t>
      </w:r>
      <w:r>
        <w:rPr>
          <w:rFonts w:hint="eastAsia" w:ascii="Times New Roman" w:hAnsi="Times New Roman" w:eastAsia="仿宋_GB2312"/>
          <w:sz w:val="32"/>
        </w:rPr>
        <w:t>分局应当</w:t>
      </w:r>
      <w:r>
        <w:rPr>
          <w:rFonts w:ascii="Times New Roman" w:hAnsi="Times New Roman" w:eastAsia="仿宋_GB2312"/>
          <w:sz w:val="32"/>
        </w:rPr>
        <w:t>开展首次</w:t>
      </w:r>
      <w:r>
        <w:rPr>
          <w:rFonts w:hint="eastAsia" w:ascii="Times New Roman" w:hAnsi="Times New Roman" w:eastAsia="仿宋_GB2312"/>
          <w:sz w:val="32"/>
        </w:rPr>
        <w:t>监管</w:t>
      </w:r>
      <w:r>
        <w:rPr>
          <w:rFonts w:ascii="Times New Roman" w:hAnsi="Times New Roman" w:eastAsia="仿宋_GB2312"/>
          <w:sz w:val="32"/>
        </w:rPr>
        <w:t>检查。</w:t>
      </w:r>
      <w:r>
        <w:rPr>
          <w:rFonts w:hint="eastAsia" w:ascii="Times New Roman" w:hAnsi="Times New Roman" w:eastAsia="仿宋_GB2312"/>
          <w:sz w:val="32"/>
        </w:rPr>
        <w:t>如企业在许可决定</w:t>
      </w:r>
      <w:r>
        <w:rPr>
          <w:rFonts w:ascii="Times New Roman" w:hAnsi="Times New Roman" w:eastAsia="仿宋_GB2312"/>
          <w:sz w:val="32"/>
        </w:rPr>
        <w:t>作出</w:t>
      </w:r>
      <w:r>
        <w:rPr>
          <w:rFonts w:hint="eastAsia" w:ascii="Times New Roman" w:hAnsi="Times New Roman" w:eastAsia="仿宋_GB2312"/>
          <w:sz w:val="32"/>
        </w:rPr>
        <w:t>后的</w:t>
      </w:r>
      <w:r>
        <w:rPr>
          <w:rFonts w:ascii="Times New Roman" w:hAnsi="Times New Roman" w:eastAsia="仿宋_GB2312"/>
          <w:sz w:val="32"/>
        </w:rPr>
        <w:t>1</w:t>
      </w:r>
      <w:r>
        <w:rPr>
          <w:rFonts w:hint="eastAsia" w:ascii="Times New Roman" w:hAnsi="Times New Roman" w:eastAsia="仿宋_GB2312"/>
          <w:sz w:val="32"/>
        </w:rPr>
        <w:t>个月</w:t>
      </w:r>
      <w:r>
        <w:rPr>
          <w:rFonts w:ascii="Times New Roman" w:hAnsi="Times New Roman" w:eastAsia="仿宋_GB2312"/>
          <w:sz w:val="32"/>
        </w:rPr>
        <w:t>内</w:t>
      </w:r>
      <w:r>
        <w:rPr>
          <w:rFonts w:hint="eastAsia" w:ascii="Times New Roman" w:hAnsi="Times New Roman" w:eastAsia="仿宋_GB2312"/>
          <w:sz w:val="32"/>
        </w:rPr>
        <w:t>未实际经营的，分局应当主动确认其开业日期，以便及时开展</w:t>
      </w:r>
      <w:r>
        <w:rPr>
          <w:rFonts w:ascii="Times New Roman" w:hAnsi="Times New Roman" w:eastAsia="仿宋_GB2312"/>
          <w:sz w:val="32"/>
        </w:rPr>
        <w:t>首次</w:t>
      </w:r>
      <w:r>
        <w:rPr>
          <w:rFonts w:hint="eastAsia" w:ascii="Times New Roman" w:hAnsi="Times New Roman" w:eastAsia="仿宋_GB2312"/>
          <w:sz w:val="32"/>
        </w:rPr>
        <w:t>监管</w:t>
      </w:r>
      <w:r>
        <w:rPr>
          <w:rFonts w:ascii="Times New Roman" w:hAnsi="Times New Roman" w:eastAsia="仿宋_GB2312"/>
          <w:sz w:val="32"/>
        </w:rPr>
        <w:t>检查</w:t>
      </w:r>
      <w:r>
        <w:rPr>
          <w:rFonts w:hint="eastAsia" w:ascii="Times New Roman" w:hAnsi="Times New Roman" w:eastAsia="仿宋_GB2312"/>
          <w:sz w:val="32"/>
        </w:rPr>
        <w:t>。</w:t>
      </w:r>
    </w:p>
    <w:p w14:paraId="3EF1194E">
      <w:pPr>
        <w:spacing w:line="580" w:lineRule="exact"/>
        <w:ind w:firstLine="694" w:firstLineChars="217"/>
        <w:rPr>
          <w:rFonts w:ascii="Times New Roman" w:hAnsi="Times New Roman" w:eastAsia="仿宋_GB2312"/>
          <w:sz w:val="32"/>
        </w:rPr>
      </w:pPr>
      <w:r>
        <w:rPr>
          <w:rFonts w:ascii="Times New Roman" w:hAnsi="Times New Roman" w:eastAsia="仿宋_GB2312"/>
          <w:sz w:val="32"/>
        </w:rPr>
        <w:t>首次</w:t>
      </w:r>
      <w:r>
        <w:rPr>
          <w:rFonts w:hint="eastAsia" w:ascii="Times New Roman" w:hAnsi="Times New Roman" w:eastAsia="仿宋_GB2312"/>
          <w:sz w:val="32"/>
        </w:rPr>
        <w:t>监管</w:t>
      </w:r>
      <w:r>
        <w:rPr>
          <w:rFonts w:ascii="Times New Roman" w:hAnsi="Times New Roman" w:eastAsia="仿宋_GB2312"/>
          <w:sz w:val="32"/>
        </w:rPr>
        <w:t>检查</w:t>
      </w:r>
      <w:r>
        <w:rPr>
          <w:rFonts w:hint="eastAsia" w:ascii="Times New Roman" w:hAnsi="Times New Roman" w:eastAsia="仿宋_GB2312"/>
          <w:sz w:val="32"/>
        </w:rPr>
        <w:t>时</w:t>
      </w:r>
      <w:r>
        <w:rPr>
          <w:rFonts w:ascii="Times New Roman" w:hAnsi="Times New Roman" w:eastAsia="仿宋_GB2312"/>
          <w:sz w:val="32"/>
        </w:rPr>
        <w:t>，</w:t>
      </w:r>
      <w:r>
        <w:rPr>
          <w:rFonts w:hint="eastAsia" w:ascii="Times New Roman" w:hAnsi="Times New Roman" w:eastAsia="仿宋_GB2312"/>
          <w:sz w:val="32"/>
        </w:rPr>
        <w:t>检查</w:t>
      </w:r>
      <w:r>
        <w:rPr>
          <w:rFonts w:ascii="Times New Roman" w:hAnsi="Times New Roman" w:eastAsia="仿宋_GB2312"/>
          <w:sz w:val="32"/>
        </w:rPr>
        <w:t>组应</w:t>
      </w:r>
      <w:r>
        <w:rPr>
          <w:rFonts w:hint="eastAsia" w:ascii="Times New Roman" w:hAnsi="Times New Roman" w:eastAsia="仿宋_GB2312"/>
          <w:sz w:val="32"/>
        </w:rPr>
        <w:t>由</w:t>
      </w:r>
      <w:r>
        <w:rPr>
          <w:rFonts w:ascii="Times New Roman" w:hAnsi="Times New Roman" w:eastAsia="仿宋_GB2312"/>
          <w:sz w:val="32"/>
        </w:rPr>
        <w:t>至少</w:t>
      </w:r>
      <w:r>
        <w:rPr>
          <w:rFonts w:hint="eastAsia" w:ascii="Times New Roman" w:hAnsi="Times New Roman" w:eastAsia="仿宋_GB2312"/>
          <w:sz w:val="32"/>
        </w:rPr>
        <w:t>2名</w:t>
      </w:r>
      <w:r>
        <w:rPr>
          <w:rFonts w:ascii="Times New Roman" w:hAnsi="Times New Roman" w:eastAsia="仿宋_GB2312"/>
          <w:sz w:val="32"/>
        </w:rPr>
        <w:t>食品经营许可审查员</w:t>
      </w:r>
      <w:r>
        <w:rPr>
          <w:rFonts w:hint="eastAsia" w:ascii="Times New Roman" w:hAnsi="Times New Roman" w:eastAsia="仿宋_GB2312"/>
          <w:sz w:val="32"/>
        </w:rPr>
        <w:t>组成</w:t>
      </w:r>
      <w:r>
        <w:rPr>
          <w:rFonts w:ascii="Times New Roman" w:hAnsi="Times New Roman" w:eastAsia="仿宋_GB2312"/>
          <w:sz w:val="32"/>
        </w:rPr>
        <w:t>，应根据《</w:t>
      </w:r>
      <w:r>
        <w:rPr>
          <w:rFonts w:hint="eastAsia" w:ascii="Times New Roman" w:hAnsi="Times New Roman" w:eastAsia="仿宋_GB2312"/>
          <w:sz w:val="32"/>
        </w:rPr>
        <w:t>食品</w:t>
      </w:r>
      <w:r>
        <w:rPr>
          <w:rFonts w:ascii="Times New Roman" w:hAnsi="Times New Roman" w:eastAsia="仿宋_GB2312"/>
          <w:sz w:val="32"/>
        </w:rPr>
        <w:t>经营许可管理办法》</w:t>
      </w:r>
      <w:r>
        <w:rPr>
          <w:rFonts w:hint="eastAsia" w:ascii="Times New Roman" w:hAnsi="Times New Roman" w:eastAsia="仿宋_GB2312"/>
          <w:sz w:val="32"/>
        </w:rPr>
        <w:t>《江苏省食品经营许可管理实施办法（试行）》和《江苏省食品经营许可审查细则》的</w:t>
      </w:r>
      <w:r>
        <w:rPr>
          <w:rFonts w:ascii="Times New Roman" w:hAnsi="Times New Roman" w:eastAsia="仿宋_GB2312"/>
          <w:sz w:val="32"/>
        </w:rPr>
        <w:t>要求，对照</w:t>
      </w:r>
      <w:r>
        <w:rPr>
          <w:rFonts w:hint="eastAsia" w:ascii="Times New Roman" w:hAnsi="Times New Roman" w:eastAsia="仿宋_GB2312"/>
          <w:sz w:val="32"/>
        </w:rPr>
        <w:t>《餐饮服务经营者许可现场核查表》或</w:t>
      </w:r>
      <w:r>
        <w:rPr>
          <w:rFonts w:ascii="Times New Roman" w:hAnsi="Times New Roman" w:eastAsia="仿宋_GB2312"/>
          <w:sz w:val="32"/>
        </w:rPr>
        <w:t>《</w:t>
      </w:r>
      <w:r>
        <w:rPr>
          <w:rFonts w:hint="eastAsia" w:ascii="Times New Roman" w:hAnsi="Times New Roman" w:eastAsia="仿宋_GB2312"/>
          <w:sz w:val="32"/>
        </w:rPr>
        <w:t>食品销售经营者许可现场核查表</w:t>
      </w:r>
      <w:r>
        <w:rPr>
          <w:rFonts w:ascii="Times New Roman" w:hAnsi="Times New Roman" w:eastAsia="仿宋_GB2312"/>
          <w:sz w:val="32"/>
        </w:rPr>
        <w:t>》</w:t>
      </w:r>
      <w:r>
        <w:rPr>
          <w:rFonts w:hint="eastAsia" w:ascii="Times New Roman" w:hAnsi="Times New Roman" w:eastAsia="仿宋_GB2312"/>
          <w:sz w:val="32"/>
        </w:rPr>
        <w:t>对</w:t>
      </w:r>
      <w:r>
        <w:rPr>
          <w:rFonts w:ascii="Times New Roman" w:hAnsi="Times New Roman" w:eastAsia="仿宋_GB2312"/>
          <w:sz w:val="32"/>
        </w:rPr>
        <w:t>企业开展全覆盖检查，重点</w:t>
      </w:r>
      <w:r>
        <w:rPr>
          <w:rFonts w:hint="eastAsia" w:ascii="Times New Roman" w:hAnsi="Times New Roman" w:eastAsia="仿宋_GB2312"/>
          <w:sz w:val="32"/>
        </w:rPr>
        <w:t>检查现场的</w:t>
      </w:r>
      <w:r>
        <w:rPr>
          <w:rFonts w:ascii="Times New Roman" w:hAnsi="Times New Roman" w:eastAsia="仿宋_GB2312"/>
          <w:sz w:val="32"/>
        </w:rPr>
        <w:t>食品经营</w:t>
      </w:r>
      <w:r>
        <w:rPr>
          <w:rFonts w:hint="eastAsia" w:ascii="Times New Roman" w:hAnsi="Times New Roman" w:eastAsia="仿宋_GB2312"/>
          <w:sz w:val="32"/>
        </w:rPr>
        <w:t>实际</w:t>
      </w:r>
      <w:r>
        <w:rPr>
          <w:rFonts w:ascii="Times New Roman" w:hAnsi="Times New Roman" w:eastAsia="仿宋_GB2312"/>
          <w:sz w:val="32"/>
        </w:rPr>
        <w:t>情况与承诺内容是否相符、食品经营条件是否符合食品安全要求等情况。</w:t>
      </w:r>
      <w:r>
        <w:rPr>
          <w:rFonts w:hint="eastAsia" w:ascii="Times New Roman" w:hAnsi="Times New Roman" w:eastAsia="仿宋_GB2312"/>
          <w:sz w:val="32"/>
        </w:rPr>
        <w:t>检查</w:t>
      </w:r>
      <w:r>
        <w:rPr>
          <w:rFonts w:ascii="Times New Roman" w:hAnsi="Times New Roman" w:eastAsia="仿宋_GB2312"/>
          <w:sz w:val="32"/>
        </w:rPr>
        <w:t>结论为</w:t>
      </w:r>
      <w:r>
        <w:rPr>
          <w:rFonts w:hint="eastAsia" w:ascii="Times New Roman" w:hAnsi="Times New Roman" w:eastAsia="仿宋_GB2312"/>
          <w:sz w:val="32"/>
        </w:rPr>
        <w:t>不相符</w:t>
      </w:r>
      <w:r>
        <w:rPr>
          <w:rFonts w:ascii="Times New Roman" w:hAnsi="Times New Roman" w:eastAsia="仿宋_GB2312"/>
          <w:sz w:val="32"/>
        </w:rPr>
        <w:t>的，应</w:t>
      </w:r>
      <w:r>
        <w:rPr>
          <w:rFonts w:hint="eastAsia" w:ascii="Times New Roman" w:hAnsi="Times New Roman" w:eastAsia="仿宋_GB2312"/>
          <w:sz w:val="32"/>
        </w:rPr>
        <w:t>责令其限期</w:t>
      </w:r>
      <w:r>
        <w:rPr>
          <w:rFonts w:ascii="Times New Roman" w:hAnsi="Times New Roman" w:eastAsia="仿宋_GB2312"/>
          <w:sz w:val="32"/>
        </w:rPr>
        <w:t>整改</w:t>
      </w:r>
      <w:r>
        <w:rPr>
          <w:rFonts w:hint="eastAsia" w:ascii="Times New Roman" w:hAnsi="Times New Roman" w:eastAsia="仿宋_GB2312"/>
          <w:sz w:val="32"/>
        </w:rPr>
        <w:t>，整改后符合许可要求的，方可继续经营；</w:t>
      </w:r>
      <w:r>
        <w:rPr>
          <w:rFonts w:ascii="Times New Roman" w:hAnsi="Times New Roman" w:eastAsia="仿宋_GB2312"/>
          <w:sz w:val="32"/>
        </w:rPr>
        <w:t>逾期拒不整改或者</w:t>
      </w:r>
      <w:r>
        <w:rPr>
          <w:rFonts w:hint="eastAsia" w:ascii="Times New Roman" w:hAnsi="Times New Roman" w:eastAsia="仿宋_GB2312"/>
          <w:sz w:val="32"/>
        </w:rPr>
        <w:t>整改</w:t>
      </w:r>
      <w:r>
        <w:rPr>
          <w:rFonts w:ascii="Times New Roman" w:hAnsi="Times New Roman" w:eastAsia="仿宋_GB2312"/>
          <w:sz w:val="32"/>
        </w:rPr>
        <w:t>后仍不符合</w:t>
      </w:r>
      <w:r>
        <w:rPr>
          <w:rFonts w:hint="eastAsia" w:ascii="Times New Roman" w:hAnsi="Times New Roman" w:eastAsia="仿宋_GB2312"/>
          <w:sz w:val="32"/>
        </w:rPr>
        <w:t>许可要求的，应依法撤销其《食品经营许可证》；</w:t>
      </w:r>
      <w:r>
        <w:rPr>
          <w:rFonts w:ascii="Times New Roman" w:hAnsi="Times New Roman" w:eastAsia="仿宋_GB2312"/>
          <w:sz w:val="32"/>
        </w:rPr>
        <w:t>存在其他违法行为</w:t>
      </w:r>
      <w:r>
        <w:rPr>
          <w:rFonts w:hint="eastAsia" w:ascii="Times New Roman" w:hAnsi="Times New Roman" w:eastAsia="仿宋_GB2312"/>
          <w:sz w:val="32"/>
        </w:rPr>
        <w:t>的</w:t>
      </w:r>
      <w:r>
        <w:rPr>
          <w:rFonts w:ascii="Times New Roman" w:hAnsi="Times New Roman" w:eastAsia="仿宋_GB2312"/>
          <w:sz w:val="32"/>
        </w:rPr>
        <w:t>，应依法进行查处</w:t>
      </w:r>
      <w:r>
        <w:rPr>
          <w:rFonts w:hint="eastAsia" w:ascii="Times New Roman" w:hAnsi="Times New Roman" w:eastAsia="仿宋_GB2312"/>
          <w:sz w:val="32"/>
        </w:rPr>
        <w:t>。</w:t>
      </w:r>
    </w:p>
    <w:p w14:paraId="3F9CC11D">
      <w:pPr>
        <w:spacing w:line="580" w:lineRule="exact"/>
        <w:ind w:firstLine="697" w:firstLineChars="217"/>
        <w:rPr>
          <w:rFonts w:ascii="Times New Roman" w:hAnsi="Times New Roman" w:eastAsia="楷体_GB2312"/>
          <w:b/>
          <w:sz w:val="32"/>
        </w:rPr>
      </w:pPr>
      <w:r>
        <w:rPr>
          <w:rFonts w:hint="eastAsia" w:ascii="Times New Roman" w:hAnsi="Times New Roman" w:eastAsia="楷体_GB2312"/>
          <w:b/>
          <w:sz w:val="32"/>
        </w:rPr>
        <w:t>（二）事中事后监管</w:t>
      </w:r>
    </w:p>
    <w:p w14:paraId="3321511B">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根据</w:t>
      </w:r>
      <w:r>
        <w:rPr>
          <w:rFonts w:ascii="Times New Roman" w:hAnsi="Times New Roman" w:eastAsia="仿宋_GB2312"/>
          <w:sz w:val="32"/>
        </w:rPr>
        <w:t>连锁企业从事的食品经营项目，综合应用“</w:t>
      </w:r>
      <w:r>
        <w:rPr>
          <w:rFonts w:hint="eastAsia" w:ascii="Times New Roman" w:hAnsi="Times New Roman" w:eastAsia="仿宋_GB2312"/>
          <w:sz w:val="32"/>
        </w:rPr>
        <w:t>双随机、</w:t>
      </w:r>
      <w:r>
        <w:rPr>
          <w:rFonts w:ascii="Times New Roman" w:hAnsi="Times New Roman" w:eastAsia="仿宋_GB2312"/>
          <w:sz w:val="32"/>
        </w:rPr>
        <w:t>一公开”</w:t>
      </w:r>
      <w:r>
        <w:rPr>
          <w:rFonts w:hint="eastAsia" w:ascii="Times New Roman" w:hAnsi="Times New Roman" w:eastAsia="仿宋_GB2312"/>
          <w:sz w:val="32"/>
        </w:rPr>
        <w:t>监管</w:t>
      </w:r>
      <w:r>
        <w:rPr>
          <w:rFonts w:ascii="Times New Roman" w:hAnsi="Times New Roman" w:eastAsia="仿宋_GB2312"/>
          <w:sz w:val="32"/>
        </w:rPr>
        <w:t>、重点监管和</w:t>
      </w:r>
      <w:r>
        <w:rPr>
          <w:rFonts w:hint="eastAsia" w:ascii="Times New Roman" w:hAnsi="Times New Roman" w:eastAsia="仿宋_GB2312"/>
          <w:sz w:val="32"/>
        </w:rPr>
        <w:t>信用</w:t>
      </w:r>
      <w:r>
        <w:rPr>
          <w:rFonts w:ascii="Times New Roman" w:hAnsi="Times New Roman" w:eastAsia="仿宋_GB2312"/>
          <w:sz w:val="32"/>
        </w:rPr>
        <w:t>监管手段</w:t>
      </w:r>
      <w:r>
        <w:rPr>
          <w:rFonts w:hint="eastAsia" w:ascii="Times New Roman" w:hAnsi="Times New Roman" w:eastAsia="仿宋_GB2312"/>
          <w:sz w:val="32"/>
        </w:rPr>
        <w:t>，</w:t>
      </w:r>
      <w:r>
        <w:rPr>
          <w:rFonts w:ascii="Times New Roman" w:hAnsi="Times New Roman" w:eastAsia="仿宋_GB2312"/>
          <w:sz w:val="32"/>
        </w:rPr>
        <w:t>进行分类分级</w:t>
      </w:r>
      <w:r>
        <w:rPr>
          <w:rFonts w:hint="eastAsia" w:ascii="Times New Roman" w:hAnsi="Times New Roman" w:eastAsia="仿宋_GB2312"/>
          <w:sz w:val="32"/>
        </w:rPr>
        <w:t>风险</w:t>
      </w:r>
      <w:r>
        <w:rPr>
          <w:rFonts w:ascii="Times New Roman" w:hAnsi="Times New Roman" w:eastAsia="仿宋_GB2312"/>
          <w:sz w:val="32"/>
        </w:rPr>
        <w:t>监</w:t>
      </w:r>
      <w:r>
        <w:rPr>
          <w:rFonts w:hint="eastAsia" w:ascii="Times New Roman" w:hAnsi="Times New Roman" w:eastAsia="仿宋_GB2312"/>
          <w:sz w:val="32"/>
        </w:rPr>
        <w:t>管。</w:t>
      </w:r>
    </w:p>
    <w:p w14:paraId="58E4BA4C">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发现</w:t>
      </w:r>
      <w:r>
        <w:rPr>
          <w:rFonts w:ascii="Times New Roman" w:hAnsi="Times New Roman" w:eastAsia="仿宋_GB2312"/>
          <w:sz w:val="32"/>
        </w:rPr>
        <w:t>企业</w:t>
      </w:r>
      <w:r>
        <w:rPr>
          <w:rFonts w:hint="eastAsia" w:ascii="Times New Roman" w:hAnsi="Times New Roman" w:eastAsia="仿宋_GB2312"/>
          <w:sz w:val="32"/>
        </w:rPr>
        <w:t>申请人</w:t>
      </w:r>
      <w:r>
        <w:rPr>
          <w:rFonts w:ascii="Times New Roman" w:hAnsi="Times New Roman" w:eastAsia="仿宋_GB2312"/>
          <w:sz w:val="32"/>
        </w:rPr>
        <w:t>做出不实承诺或违法承诺的，</w:t>
      </w:r>
      <w:r>
        <w:rPr>
          <w:rFonts w:hint="eastAsia" w:ascii="Times New Roman" w:hAnsi="Times New Roman" w:eastAsia="仿宋_GB2312"/>
          <w:sz w:val="32"/>
        </w:rPr>
        <w:t>相应</w:t>
      </w:r>
      <w:r>
        <w:rPr>
          <w:rFonts w:ascii="Times New Roman" w:hAnsi="Times New Roman" w:eastAsia="仿宋_GB2312"/>
          <w:sz w:val="32"/>
        </w:rPr>
        <w:t>监管部门</w:t>
      </w:r>
      <w:r>
        <w:rPr>
          <w:rFonts w:hint="eastAsia" w:ascii="Times New Roman" w:hAnsi="Times New Roman" w:eastAsia="仿宋_GB2312"/>
          <w:sz w:val="32"/>
        </w:rPr>
        <w:t>应当按照“谁发现、谁报送”原则，及时将情况作为信用负面信息</w:t>
      </w:r>
      <w:r>
        <w:rPr>
          <w:rFonts w:ascii="Times New Roman" w:hAnsi="Times New Roman" w:eastAsia="仿宋_GB2312"/>
          <w:sz w:val="32"/>
        </w:rPr>
        <w:t>报送园区信用平台，</w:t>
      </w:r>
      <w:r>
        <w:rPr>
          <w:rFonts w:hint="eastAsia" w:ascii="Times New Roman" w:hAnsi="Times New Roman" w:eastAsia="仿宋_GB2312"/>
          <w:sz w:val="32"/>
        </w:rPr>
        <w:t>并</w:t>
      </w:r>
      <w:r>
        <w:rPr>
          <w:rFonts w:ascii="Times New Roman" w:hAnsi="Times New Roman" w:eastAsia="仿宋_GB2312"/>
          <w:sz w:val="32"/>
        </w:rPr>
        <w:t>根据其失信行为造成的后果依法依规实施相应惩戒。</w:t>
      </w:r>
      <w:r>
        <w:rPr>
          <w:rFonts w:hint="eastAsia" w:ascii="Times New Roman" w:hAnsi="Times New Roman" w:eastAsia="仿宋_GB2312"/>
          <w:sz w:val="32"/>
        </w:rPr>
        <w:t>同时，该申请人将不再适用各类审批便利政策。</w:t>
      </w:r>
    </w:p>
    <w:p w14:paraId="331962C3">
      <w:pPr>
        <w:spacing w:line="580" w:lineRule="exact"/>
        <w:ind w:firstLine="694" w:firstLineChars="217"/>
        <w:rPr>
          <w:rFonts w:ascii="Times New Roman" w:hAnsi="Times New Roman" w:eastAsia="黑体"/>
          <w:sz w:val="32"/>
        </w:rPr>
      </w:pPr>
      <w:r>
        <w:rPr>
          <w:rFonts w:hint="eastAsia" w:ascii="Times New Roman" w:hAnsi="Times New Roman" w:eastAsia="黑体"/>
          <w:sz w:val="32"/>
        </w:rPr>
        <w:t>十一</w:t>
      </w:r>
      <w:r>
        <w:rPr>
          <w:rFonts w:ascii="Times New Roman" w:hAnsi="Times New Roman" w:eastAsia="黑体"/>
          <w:sz w:val="32"/>
        </w:rPr>
        <w:t>、实施期限</w:t>
      </w:r>
    </w:p>
    <w:p w14:paraId="57946F0D">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本办法自发文之日起施行。</w:t>
      </w:r>
    </w:p>
    <w:p w14:paraId="763BE914">
      <w:pPr>
        <w:spacing w:line="580" w:lineRule="exact"/>
        <w:ind w:firstLine="694" w:firstLineChars="217"/>
        <w:rPr>
          <w:rFonts w:ascii="Times New Roman" w:hAnsi="Times New Roman" w:eastAsia="仿宋_GB2312"/>
          <w:sz w:val="32"/>
        </w:rPr>
      </w:pPr>
    </w:p>
    <w:p w14:paraId="23EB589A">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附件：1.苏州工业</w:t>
      </w:r>
      <w:r>
        <w:rPr>
          <w:rFonts w:ascii="Times New Roman" w:hAnsi="Times New Roman" w:eastAsia="仿宋_GB2312"/>
          <w:sz w:val="32"/>
        </w:rPr>
        <w:t>园区“</w:t>
      </w:r>
      <w:r>
        <w:rPr>
          <w:rFonts w:hint="eastAsia" w:ascii="Times New Roman" w:hAnsi="Times New Roman" w:eastAsia="仿宋_GB2312"/>
          <w:sz w:val="32"/>
        </w:rPr>
        <w:t>告知</w:t>
      </w:r>
      <w:r>
        <w:rPr>
          <w:rFonts w:ascii="Times New Roman" w:hAnsi="Times New Roman" w:eastAsia="仿宋_GB2312"/>
          <w:sz w:val="32"/>
        </w:rPr>
        <w:t>承诺制”食品经营许可行</w:t>
      </w:r>
    </w:p>
    <w:p w14:paraId="2B2800B5">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 xml:space="preserve">        </w:t>
      </w:r>
      <w:r>
        <w:rPr>
          <w:rFonts w:ascii="Times New Roman" w:hAnsi="Times New Roman" w:eastAsia="仿宋_GB2312"/>
          <w:sz w:val="32"/>
        </w:rPr>
        <w:t>政</w:t>
      </w:r>
      <w:r>
        <w:rPr>
          <w:rFonts w:hint="eastAsia" w:ascii="Times New Roman" w:hAnsi="Times New Roman" w:eastAsia="仿宋_GB2312"/>
          <w:sz w:val="32"/>
        </w:rPr>
        <w:t>告知书</w:t>
      </w:r>
    </w:p>
    <w:p w14:paraId="41633F2F">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 xml:space="preserve">      2.苏州</w:t>
      </w:r>
      <w:r>
        <w:rPr>
          <w:rFonts w:ascii="Times New Roman" w:hAnsi="Times New Roman" w:eastAsia="仿宋_GB2312"/>
          <w:sz w:val="32"/>
        </w:rPr>
        <w:t>工业园区连锁</w:t>
      </w:r>
      <w:r>
        <w:rPr>
          <w:rFonts w:hint="eastAsia" w:ascii="Times New Roman" w:hAnsi="Times New Roman" w:eastAsia="仿宋_GB2312"/>
          <w:sz w:val="32"/>
        </w:rPr>
        <w:t>食品经营</w:t>
      </w:r>
      <w:r>
        <w:rPr>
          <w:rFonts w:ascii="Times New Roman" w:hAnsi="Times New Roman" w:eastAsia="仿宋_GB2312"/>
          <w:sz w:val="32"/>
        </w:rPr>
        <w:t>企业</w:t>
      </w:r>
      <w:r>
        <w:rPr>
          <w:rFonts w:hint="eastAsia" w:ascii="Times New Roman" w:hAnsi="Times New Roman" w:eastAsia="仿宋_GB2312"/>
          <w:sz w:val="32"/>
        </w:rPr>
        <w:t>告知</w:t>
      </w:r>
      <w:r>
        <w:rPr>
          <w:rFonts w:ascii="Times New Roman" w:hAnsi="Times New Roman" w:eastAsia="仿宋_GB2312"/>
          <w:sz w:val="32"/>
        </w:rPr>
        <w:t>承诺书</w:t>
      </w:r>
    </w:p>
    <w:p w14:paraId="0A0263AA">
      <w:pPr>
        <w:spacing w:line="580" w:lineRule="exact"/>
        <w:ind w:firstLine="694" w:firstLineChars="217"/>
        <w:rPr>
          <w:rFonts w:ascii="Times New Roman" w:hAnsi="Times New Roman" w:eastAsia="仿宋_GB2312"/>
          <w:sz w:val="32"/>
        </w:rPr>
      </w:pPr>
    </w:p>
    <w:p w14:paraId="4349E053">
      <w:pPr>
        <w:spacing w:line="580" w:lineRule="exact"/>
        <w:ind w:firstLine="694" w:firstLineChars="217"/>
        <w:rPr>
          <w:rFonts w:ascii="Times New Roman" w:hAnsi="Times New Roman" w:eastAsia="仿宋_GB2312"/>
          <w:sz w:val="32"/>
        </w:rPr>
      </w:pPr>
      <w:r>
        <w:rPr>
          <w:rFonts w:ascii="Times New Roman" w:hAnsi="Times New Roman" w:eastAsia="仿宋_GB2312"/>
          <w:sz w:val="32"/>
        </w:rPr>
        <w:t xml:space="preserve">                     </w:t>
      </w:r>
    </w:p>
    <w:p w14:paraId="25E7D7ED">
      <w:pPr>
        <w:spacing w:line="580" w:lineRule="exact"/>
        <w:ind w:firstLine="694" w:firstLineChars="217"/>
        <w:rPr>
          <w:rFonts w:ascii="Times New Roman" w:hAnsi="Times New Roman" w:eastAsia="仿宋_GB2312"/>
          <w:sz w:val="32"/>
        </w:rPr>
      </w:pPr>
    </w:p>
    <w:p w14:paraId="216A2E41">
      <w:pPr>
        <w:spacing w:line="580" w:lineRule="exact"/>
        <w:ind w:firstLine="694" w:firstLineChars="217"/>
        <w:rPr>
          <w:rFonts w:ascii="Times New Roman" w:hAnsi="Times New Roman" w:eastAsia="仿宋_GB2312"/>
          <w:sz w:val="32"/>
        </w:rPr>
      </w:pPr>
      <w:r>
        <w:rPr>
          <w:rFonts w:hint="eastAsia" w:ascii="Times New Roman" w:hAnsi="Times New Roman" w:eastAsia="仿宋_GB2312"/>
          <w:sz w:val="32"/>
        </w:rPr>
        <w:t xml:space="preserve">         </w:t>
      </w:r>
    </w:p>
    <w:p w14:paraId="10C0F7E0">
      <w:pPr>
        <w:spacing w:line="580" w:lineRule="exact"/>
        <w:ind w:firstLine="694" w:firstLineChars="217"/>
        <w:rPr>
          <w:rFonts w:ascii="Times New Roman" w:hAnsi="Times New Roman" w:eastAsia="仿宋_GB2312"/>
          <w:sz w:val="32"/>
        </w:rPr>
      </w:pPr>
    </w:p>
    <w:p w14:paraId="0797000C">
      <w:pPr>
        <w:spacing w:line="560" w:lineRule="atLeast"/>
        <w:ind w:right="633"/>
        <w:rPr>
          <w:rFonts w:ascii="Times New Roman" w:hAnsi="Times New Roman" w:eastAsia="仿宋_GB2312"/>
          <w:sz w:val="32"/>
        </w:rPr>
      </w:pPr>
    </w:p>
    <w:p w14:paraId="19DB98BF">
      <w:pPr>
        <w:spacing w:line="560" w:lineRule="atLeast"/>
        <w:ind w:right="633"/>
        <w:rPr>
          <w:rFonts w:ascii="Times New Roman" w:hAnsi="Times New Roman" w:eastAsia="仿宋_GB2312"/>
          <w:sz w:val="32"/>
        </w:rPr>
      </w:pPr>
    </w:p>
    <w:p w14:paraId="610E8C93">
      <w:pPr>
        <w:spacing w:line="560" w:lineRule="atLeast"/>
        <w:ind w:right="633"/>
        <w:rPr>
          <w:rFonts w:ascii="Times New Roman" w:hAnsi="Times New Roman" w:eastAsia="仿宋_GB2312"/>
          <w:sz w:val="32"/>
        </w:rPr>
      </w:pPr>
    </w:p>
    <w:p w14:paraId="6716897C">
      <w:pPr>
        <w:spacing w:line="560" w:lineRule="atLeast"/>
        <w:ind w:right="633"/>
        <w:rPr>
          <w:rFonts w:ascii="Times New Roman" w:hAnsi="Times New Roman" w:eastAsia="仿宋_GB2312"/>
          <w:sz w:val="32"/>
        </w:rPr>
      </w:pPr>
    </w:p>
    <w:p w14:paraId="3AEB7742">
      <w:pPr>
        <w:spacing w:line="560" w:lineRule="atLeast"/>
        <w:ind w:right="633"/>
        <w:rPr>
          <w:rFonts w:ascii="Times New Roman" w:hAnsi="Times New Roman" w:eastAsia="仿宋_GB2312"/>
          <w:sz w:val="32"/>
        </w:rPr>
      </w:pPr>
    </w:p>
    <w:p w14:paraId="7C3FAE80">
      <w:pPr>
        <w:spacing w:line="560" w:lineRule="atLeast"/>
        <w:ind w:right="633"/>
        <w:rPr>
          <w:rFonts w:ascii="Times New Roman" w:hAnsi="Times New Roman" w:eastAsia="仿宋_GB2312"/>
          <w:sz w:val="32"/>
        </w:rPr>
      </w:pPr>
    </w:p>
    <w:p w14:paraId="1016CAF0">
      <w:pPr>
        <w:spacing w:line="560" w:lineRule="atLeast"/>
        <w:ind w:right="633"/>
        <w:rPr>
          <w:rFonts w:ascii="Times New Roman" w:hAnsi="Times New Roman" w:eastAsia="仿宋_GB2312"/>
          <w:sz w:val="32"/>
        </w:rPr>
      </w:pPr>
    </w:p>
    <w:p w14:paraId="2DB9F9C8">
      <w:pPr>
        <w:spacing w:line="560" w:lineRule="atLeast"/>
        <w:ind w:right="633"/>
        <w:rPr>
          <w:rFonts w:ascii="Times New Roman" w:hAnsi="Times New Roman" w:eastAsia="仿宋_GB2312"/>
          <w:sz w:val="32"/>
        </w:rPr>
      </w:pPr>
    </w:p>
    <w:p w14:paraId="7F47441F">
      <w:pPr>
        <w:spacing w:line="560" w:lineRule="atLeast"/>
        <w:ind w:right="633"/>
        <w:rPr>
          <w:rFonts w:ascii="Times New Roman" w:hAnsi="Times New Roman" w:eastAsia="仿宋_GB2312"/>
          <w:sz w:val="32"/>
        </w:rPr>
      </w:pPr>
    </w:p>
    <w:p w14:paraId="05D76597">
      <w:pPr>
        <w:spacing w:line="560" w:lineRule="atLeast"/>
        <w:ind w:right="633"/>
        <w:rPr>
          <w:rFonts w:ascii="Times New Roman" w:hAnsi="Times New Roman" w:eastAsia="仿宋_GB2312"/>
          <w:sz w:val="32"/>
        </w:rPr>
      </w:pPr>
    </w:p>
    <w:p w14:paraId="1A9A0FB3">
      <w:pPr>
        <w:spacing w:line="560" w:lineRule="atLeast"/>
        <w:ind w:right="633"/>
        <w:rPr>
          <w:rFonts w:ascii="Times New Roman" w:hAnsi="Times New Roman" w:eastAsia="仿宋_GB2312"/>
          <w:sz w:val="32"/>
        </w:rPr>
      </w:pPr>
    </w:p>
    <w:p w14:paraId="20C64557">
      <w:pPr>
        <w:spacing w:line="560" w:lineRule="atLeast"/>
        <w:ind w:right="633"/>
        <w:rPr>
          <w:rFonts w:ascii="Times New Roman" w:hAnsi="Times New Roman" w:eastAsia="仿宋_GB2312"/>
          <w:sz w:val="32"/>
        </w:rPr>
      </w:pPr>
    </w:p>
    <w:tbl>
      <w:tblPr>
        <w:tblStyle w:val="6"/>
        <w:tblW w:w="0" w:type="auto"/>
        <w:tblInd w:w="0" w:type="dxa"/>
        <w:tblLayout w:type="autofit"/>
        <w:tblCellMar>
          <w:top w:w="0" w:type="dxa"/>
          <w:left w:w="108" w:type="dxa"/>
          <w:bottom w:w="0" w:type="dxa"/>
          <w:right w:w="108" w:type="dxa"/>
        </w:tblCellMar>
      </w:tblPr>
      <w:tblGrid>
        <w:gridCol w:w="8522"/>
      </w:tblGrid>
      <w:tr w14:paraId="0A860FEC">
        <w:tblPrEx>
          <w:tblCellMar>
            <w:top w:w="0" w:type="dxa"/>
            <w:left w:w="108" w:type="dxa"/>
            <w:bottom w:w="0" w:type="dxa"/>
            <w:right w:w="108" w:type="dxa"/>
          </w:tblCellMar>
        </w:tblPrEx>
        <w:tc>
          <w:tcPr>
            <w:tcW w:w="8522" w:type="dxa"/>
            <w:tcBorders>
              <w:bottom w:val="single" w:color="auto" w:sz="8" w:space="0"/>
            </w:tcBorders>
            <w:shd w:val="clear" w:color="auto" w:fill="auto"/>
          </w:tcPr>
          <w:p w14:paraId="6F828C30">
            <w:pPr>
              <w:spacing w:line="400" w:lineRule="exact"/>
              <w:rPr>
                <w:rFonts w:ascii="Times New Roman" w:hAnsi="Times New Roman"/>
                <w:sz w:val="32"/>
                <w:szCs w:val="32"/>
              </w:rPr>
            </w:pPr>
          </w:p>
        </w:tc>
      </w:tr>
      <w:tr w14:paraId="5E6A3BD9">
        <w:tblPrEx>
          <w:tblCellMar>
            <w:top w:w="0" w:type="dxa"/>
            <w:left w:w="108" w:type="dxa"/>
            <w:bottom w:w="0" w:type="dxa"/>
            <w:right w:w="108" w:type="dxa"/>
          </w:tblCellMar>
        </w:tblPrEx>
        <w:tc>
          <w:tcPr>
            <w:tcW w:w="8522" w:type="dxa"/>
            <w:tcBorders>
              <w:top w:val="single" w:color="auto" w:sz="8" w:space="0"/>
              <w:bottom w:val="single" w:color="auto" w:sz="8" w:space="0"/>
            </w:tcBorders>
            <w:shd w:val="clear" w:color="auto" w:fill="auto"/>
          </w:tcPr>
          <w:p w14:paraId="70E50B70">
            <w:pPr>
              <w:spacing w:line="400" w:lineRule="exact"/>
              <w:ind w:right="277" w:firstLine="320" w:firstLineChars="100"/>
              <w:rPr>
                <w:rFonts w:ascii="Times New Roman" w:hAnsi="Times New Roman" w:eastAsia="仿宋_GB2312"/>
                <w:sz w:val="32"/>
              </w:rPr>
            </w:pPr>
            <w:r>
              <w:rPr>
                <w:rFonts w:hint="eastAsia" w:ascii="Times New Roman" w:hAnsi="Times New Roman" w:eastAsia="仿宋_GB2312"/>
                <w:sz w:val="32"/>
                <w:szCs w:val="32"/>
              </w:rPr>
              <w:t>苏州工业园区市场监督管理局   2020年9月</w:t>
            </w:r>
            <w:r>
              <w:rPr>
                <w:rFonts w:ascii="Times New Roman" w:hAnsi="Times New Roman" w:eastAsia="仿宋_GB2312"/>
                <w:sz w:val="32"/>
                <w:szCs w:val="32"/>
              </w:rPr>
              <w:t>18</w:t>
            </w:r>
            <w:r>
              <w:rPr>
                <w:rFonts w:hint="eastAsia" w:ascii="Times New Roman" w:hAnsi="Times New Roman" w:eastAsia="仿宋_GB2312"/>
                <w:sz w:val="32"/>
                <w:szCs w:val="32"/>
              </w:rPr>
              <w:t>日</w:t>
            </w:r>
            <w:r>
              <w:rPr>
                <w:rFonts w:ascii="Times New Roman" w:hAnsi="Times New Roman" w:eastAsia="仿宋_GB2312"/>
                <w:sz w:val="32"/>
                <w:szCs w:val="32"/>
              </w:rPr>
              <w:t>印发</w:t>
            </w:r>
          </w:p>
        </w:tc>
      </w:tr>
    </w:tbl>
    <w:p w14:paraId="49E7331F">
      <w:pPr>
        <w:spacing w:line="400" w:lineRule="exact"/>
        <w:ind w:right="-100" w:firstLine="6560" w:firstLineChars="2050"/>
        <w:rPr>
          <w:rFonts w:ascii="Times New Roman" w:hAnsi="Times New Roman" w:eastAsia="仿宋_GB2312"/>
          <w:sz w:val="32"/>
        </w:rPr>
      </w:pPr>
      <w:r>
        <w:rPr>
          <w:rFonts w:ascii="Times New Roman" w:hAnsi="Times New Roman" w:eastAsia="仿宋_GB2312"/>
          <w:sz w:val="32"/>
          <w:szCs w:val="32"/>
        </w:rPr>
        <w:t>共印：</w:t>
      </w:r>
      <w:r>
        <w:rPr>
          <w:rFonts w:hint="eastAsia" w:ascii="Times New Roman" w:hAnsi="Times New Roman" w:eastAsia="仿宋_GB2312"/>
          <w:sz w:val="32"/>
          <w:szCs w:val="32"/>
        </w:rPr>
        <w:t>10</w:t>
      </w:r>
      <w:r>
        <w:rPr>
          <w:rFonts w:ascii="Times New Roman" w:hAnsi="Times New Roman" w:eastAsia="仿宋_GB2312"/>
          <w:sz w:val="32"/>
          <w:szCs w:val="32"/>
        </w:rPr>
        <w:t>份</w:t>
      </w:r>
      <w:bookmarkEnd w:id="2"/>
      <w:r>
        <w:rPr>
          <w:rFonts w:ascii="Times New Roman" w:hAnsi="Times New Roman" w:eastAsia="仿宋_GB2312"/>
          <w:sz w:val="32"/>
        </w:rPr>
        <w:t xml:space="preserve">            </w:t>
      </w:r>
    </w:p>
    <w:p w14:paraId="4CC47B58">
      <w:pPr>
        <w:jc w:val="both"/>
        <w:rPr>
          <w:rFonts w:hint="eastAsia" w:ascii="华文中宋" w:hAnsi="华文中宋" w:eastAsia="华文中宋"/>
          <w:sz w:val="36"/>
          <w:szCs w:val="36"/>
        </w:rPr>
      </w:pPr>
      <w:r>
        <w:rPr>
          <w:rFonts w:hint="eastAsia" w:ascii="华文中宋" w:hAnsi="华文中宋" w:eastAsia="华文中宋"/>
          <w:sz w:val="36"/>
          <w:szCs w:val="36"/>
          <w:lang w:val="en-US" w:eastAsia="zh-CN"/>
        </w:rPr>
        <w:t>附件1</w:t>
      </w:r>
    </w:p>
    <w:p w14:paraId="16FBE33B">
      <w:pPr>
        <w:jc w:val="center"/>
        <w:rPr>
          <w:rFonts w:ascii="华文中宋" w:hAnsi="华文中宋" w:eastAsia="华文中宋"/>
          <w:sz w:val="36"/>
          <w:szCs w:val="36"/>
        </w:rPr>
      </w:pPr>
      <w:r>
        <w:rPr>
          <w:rFonts w:hint="eastAsia" w:ascii="华文中宋" w:hAnsi="华文中宋" w:eastAsia="华文中宋"/>
          <w:sz w:val="36"/>
          <w:szCs w:val="36"/>
        </w:rPr>
        <w:t>苏州工业</w:t>
      </w:r>
      <w:r>
        <w:rPr>
          <w:rFonts w:ascii="华文中宋" w:hAnsi="华文中宋" w:eastAsia="华文中宋"/>
          <w:sz w:val="36"/>
          <w:szCs w:val="36"/>
        </w:rPr>
        <w:t>园区“</w:t>
      </w:r>
      <w:r>
        <w:rPr>
          <w:rFonts w:hint="eastAsia" w:ascii="华文中宋" w:hAnsi="华文中宋" w:eastAsia="华文中宋"/>
          <w:sz w:val="36"/>
          <w:szCs w:val="36"/>
        </w:rPr>
        <w:t>告知</w:t>
      </w:r>
      <w:r>
        <w:rPr>
          <w:rFonts w:ascii="华文中宋" w:hAnsi="华文中宋" w:eastAsia="华文中宋"/>
          <w:sz w:val="36"/>
          <w:szCs w:val="36"/>
        </w:rPr>
        <w:t>承诺制”食品经营许可</w:t>
      </w:r>
    </w:p>
    <w:p w14:paraId="755A450C">
      <w:pPr>
        <w:jc w:val="center"/>
        <w:rPr>
          <w:rFonts w:ascii="华文中宋" w:hAnsi="华文中宋" w:eastAsia="华文中宋"/>
          <w:sz w:val="36"/>
          <w:szCs w:val="36"/>
        </w:rPr>
      </w:pPr>
      <w:r>
        <w:rPr>
          <w:rFonts w:ascii="华文中宋" w:hAnsi="华文中宋" w:eastAsia="华文中宋"/>
          <w:sz w:val="36"/>
          <w:szCs w:val="36"/>
        </w:rPr>
        <w:t>行政</w:t>
      </w:r>
      <w:r>
        <w:rPr>
          <w:rFonts w:hint="eastAsia" w:ascii="华文中宋" w:hAnsi="华文中宋" w:eastAsia="华文中宋"/>
          <w:sz w:val="36"/>
          <w:szCs w:val="36"/>
        </w:rPr>
        <w:t>告知书</w:t>
      </w:r>
    </w:p>
    <w:p w14:paraId="741E5475">
      <w:pPr>
        <w:rPr>
          <w:rFonts w:ascii="仿宋" w:hAnsi="仿宋" w:eastAsia="仿宋"/>
          <w:sz w:val="30"/>
          <w:szCs w:val="30"/>
        </w:rPr>
      </w:pPr>
      <w:r>
        <w:rPr>
          <w:rFonts w:hint="eastAsia" w:ascii="仿宋" w:hAnsi="仿宋" w:eastAsia="仿宋"/>
          <w:sz w:val="30"/>
          <w:szCs w:val="30"/>
        </w:rPr>
        <w:t>连锁食品</w:t>
      </w:r>
      <w:r>
        <w:rPr>
          <w:rFonts w:ascii="仿宋" w:hAnsi="仿宋" w:eastAsia="仿宋"/>
          <w:sz w:val="30"/>
          <w:szCs w:val="30"/>
        </w:rPr>
        <w:t>经营企业：</w:t>
      </w:r>
    </w:p>
    <w:p w14:paraId="5BB096DB">
      <w:pPr>
        <w:ind w:firstLine="600" w:firstLineChars="200"/>
        <w:rPr>
          <w:rFonts w:ascii="仿宋" w:hAnsi="仿宋" w:eastAsia="仿宋"/>
          <w:sz w:val="30"/>
          <w:szCs w:val="30"/>
        </w:rPr>
      </w:pPr>
      <w:r>
        <w:rPr>
          <w:rFonts w:hint="eastAsia" w:ascii="仿宋" w:hAnsi="仿宋" w:eastAsia="仿宋"/>
          <w:sz w:val="30"/>
          <w:szCs w:val="30"/>
        </w:rPr>
        <w:t>为</w:t>
      </w:r>
      <w:r>
        <w:rPr>
          <w:rFonts w:ascii="仿宋" w:hAnsi="仿宋" w:eastAsia="仿宋"/>
          <w:sz w:val="30"/>
          <w:szCs w:val="30"/>
        </w:rPr>
        <w:t>进一步优化许可流程</w:t>
      </w:r>
      <w:r>
        <w:rPr>
          <w:rFonts w:hint="eastAsia" w:ascii="仿宋" w:hAnsi="仿宋" w:eastAsia="仿宋"/>
          <w:sz w:val="30"/>
          <w:szCs w:val="30"/>
        </w:rPr>
        <w:t>，</w:t>
      </w:r>
      <w:r>
        <w:rPr>
          <w:rFonts w:ascii="仿宋" w:hAnsi="仿宋" w:eastAsia="仿宋"/>
          <w:sz w:val="30"/>
          <w:szCs w:val="30"/>
        </w:rPr>
        <w:t>提升服务效能，营造更优的营商环境</w:t>
      </w:r>
      <w:r>
        <w:rPr>
          <w:rFonts w:hint="eastAsia" w:ascii="仿宋" w:hAnsi="仿宋" w:eastAsia="仿宋"/>
          <w:sz w:val="30"/>
          <w:szCs w:val="30"/>
        </w:rPr>
        <w:t>，</w:t>
      </w:r>
      <w:r>
        <w:rPr>
          <w:rFonts w:ascii="仿宋" w:hAnsi="仿宋" w:eastAsia="仿宋"/>
          <w:sz w:val="30"/>
          <w:szCs w:val="30"/>
        </w:rPr>
        <w:t>我局</w:t>
      </w:r>
      <w:r>
        <w:rPr>
          <w:rFonts w:hint="eastAsia" w:ascii="仿宋" w:hAnsi="仿宋" w:eastAsia="仿宋"/>
          <w:sz w:val="30"/>
          <w:szCs w:val="30"/>
        </w:rPr>
        <w:t>决定</w:t>
      </w:r>
      <w:r>
        <w:rPr>
          <w:rFonts w:ascii="仿宋" w:hAnsi="仿宋" w:eastAsia="仿宋"/>
          <w:sz w:val="30"/>
          <w:szCs w:val="30"/>
        </w:rPr>
        <w:t>在</w:t>
      </w:r>
      <w:r>
        <w:rPr>
          <w:rFonts w:hint="eastAsia" w:ascii="仿宋" w:hAnsi="仿宋" w:eastAsia="仿宋"/>
          <w:sz w:val="30"/>
          <w:szCs w:val="30"/>
        </w:rPr>
        <w:t>苏州</w:t>
      </w:r>
      <w:r>
        <w:rPr>
          <w:rFonts w:ascii="仿宋" w:hAnsi="仿宋" w:eastAsia="仿宋"/>
          <w:sz w:val="30"/>
          <w:szCs w:val="30"/>
        </w:rPr>
        <w:t>工业园区范围内</w:t>
      </w:r>
      <w:r>
        <w:rPr>
          <w:rFonts w:hint="eastAsia" w:ascii="仿宋" w:hAnsi="仿宋" w:eastAsia="仿宋"/>
          <w:sz w:val="30"/>
          <w:szCs w:val="30"/>
        </w:rPr>
        <w:t>试点推行</w:t>
      </w:r>
      <w:r>
        <w:rPr>
          <w:rFonts w:ascii="仿宋" w:hAnsi="仿宋" w:eastAsia="仿宋"/>
          <w:sz w:val="30"/>
          <w:szCs w:val="30"/>
        </w:rPr>
        <w:t>“</w:t>
      </w:r>
      <w:r>
        <w:rPr>
          <w:rFonts w:hint="eastAsia" w:ascii="仿宋" w:hAnsi="仿宋" w:eastAsia="仿宋"/>
          <w:sz w:val="30"/>
          <w:szCs w:val="30"/>
        </w:rPr>
        <w:t>告知</w:t>
      </w:r>
      <w:r>
        <w:rPr>
          <w:rFonts w:ascii="仿宋" w:hAnsi="仿宋" w:eastAsia="仿宋"/>
          <w:sz w:val="30"/>
          <w:szCs w:val="30"/>
        </w:rPr>
        <w:t>承诺制”食品经营许可</w:t>
      </w:r>
      <w:r>
        <w:rPr>
          <w:rFonts w:hint="eastAsia" w:ascii="仿宋" w:hAnsi="仿宋" w:eastAsia="仿宋"/>
          <w:sz w:val="30"/>
          <w:szCs w:val="30"/>
        </w:rPr>
        <w:t>。</w:t>
      </w:r>
      <w:r>
        <w:rPr>
          <w:rFonts w:ascii="仿宋" w:hAnsi="仿宋" w:eastAsia="仿宋"/>
          <w:sz w:val="30"/>
          <w:szCs w:val="30"/>
        </w:rPr>
        <w:t>现将</w:t>
      </w:r>
      <w:r>
        <w:rPr>
          <w:rFonts w:hint="eastAsia" w:ascii="仿宋" w:hAnsi="仿宋" w:eastAsia="仿宋"/>
          <w:sz w:val="30"/>
          <w:szCs w:val="30"/>
        </w:rPr>
        <w:t>有关</w:t>
      </w:r>
      <w:r>
        <w:rPr>
          <w:rFonts w:ascii="仿宋" w:hAnsi="仿宋" w:eastAsia="仿宋"/>
          <w:sz w:val="30"/>
          <w:szCs w:val="30"/>
        </w:rPr>
        <w:t>要求告知如下：</w:t>
      </w:r>
    </w:p>
    <w:p w14:paraId="5E1E8F6D">
      <w:pPr>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w:t>
      </w:r>
      <w:r>
        <w:rPr>
          <w:rFonts w:hint="eastAsia" w:ascii="仿宋" w:hAnsi="仿宋" w:eastAsia="仿宋"/>
          <w:sz w:val="30"/>
          <w:szCs w:val="30"/>
        </w:rPr>
        <w:t>你（单位）的</w:t>
      </w:r>
      <w:r>
        <w:rPr>
          <w:rFonts w:hint="eastAsia" w:ascii="仿宋" w:hAnsi="仿宋" w:eastAsia="仿宋"/>
          <w:b/>
          <w:sz w:val="30"/>
          <w:szCs w:val="30"/>
        </w:rPr>
        <w:t>经营</w:t>
      </w:r>
      <w:r>
        <w:rPr>
          <w:rFonts w:ascii="仿宋" w:hAnsi="仿宋" w:eastAsia="仿宋"/>
          <w:b/>
          <w:sz w:val="30"/>
          <w:szCs w:val="30"/>
        </w:rPr>
        <w:t>品牌</w:t>
      </w:r>
      <w:r>
        <w:rPr>
          <w:rFonts w:hint="eastAsia" w:ascii="仿宋" w:hAnsi="仿宋" w:eastAsia="仿宋"/>
          <w:sz w:val="30"/>
          <w:szCs w:val="30"/>
        </w:rPr>
        <w:t>如在《苏州工业园区连锁食品</w:t>
      </w:r>
      <w:r>
        <w:rPr>
          <w:rFonts w:ascii="仿宋" w:hAnsi="仿宋" w:eastAsia="仿宋"/>
          <w:sz w:val="30"/>
          <w:szCs w:val="30"/>
        </w:rPr>
        <w:t>经营</w:t>
      </w:r>
      <w:r>
        <w:rPr>
          <w:rFonts w:hint="eastAsia" w:ascii="仿宋" w:hAnsi="仿宋" w:eastAsia="仿宋"/>
          <w:sz w:val="30"/>
          <w:szCs w:val="30"/>
        </w:rPr>
        <w:t>品牌清单》（我局</w:t>
      </w:r>
      <w:r>
        <w:rPr>
          <w:rFonts w:ascii="仿宋" w:hAnsi="仿宋" w:eastAsia="仿宋"/>
          <w:sz w:val="30"/>
          <w:szCs w:val="30"/>
        </w:rPr>
        <w:t>网站公示</w:t>
      </w:r>
      <w:r>
        <w:rPr>
          <w:rFonts w:hint="eastAsia" w:ascii="仿宋" w:hAnsi="仿宋" w:eastAsia="仿宋"/>
          <w:sz w:val="30"/>
          <w:szCs w:val="30"/>
        </w:rPr>
        <w:t>）内，并且</w:t>
      </w:r>
      <w:r>
        <w:rPr>
          <w:rFonts w:hint="eastAsia" w:ascii="仿宋" w:hAnsi="仿宋" w:eastAsia="仿宋"/>
          <w:b/>
          <w:sz w:val="30"/>
          <w:szCs w:val="30"/>
        </w:rPr>
        <w:t>信用</w:t>
      </w:r>
      <w:r>
        <w:rPr>
          <w:rFonts w:ascii="仿宋" w:hAnsi="仿宋" w:eastAsia="仿宋"/>
          <w:b/>
          <w:sz w:val="30"/>
          <w:szCs w:val="30"/>
        </w:rPr>
        <w:t>等级</w:t>
      </w:r>
      <w:r>
        <w:rPr>
          <w:rFonts w:ascii="仿宋" w:hAnsi="仿宋" w:eastAsia="仿宋"/>
          <w:sz w:val="30"/>
          <w:szCs w:val="30"/>
        </w:rPr>
        <w:t>不属于</w:t>
      </w:r>
      <w:r>
        <w:rPr>
          <w:rFonts w:hint="eastAsia" w:ascii="仿宋" w:hAnsi="仿宋" w:eastAsia="仿宋"/>
          <w:sz w:val="30"/>
          <w:szCs w:val="30"/>
        </w:rPr>
        <w:t>近</w:t>
      </w:r>
      <w:r>
        <w:rPr>
          <w:rFonts w:ascii="仿宋" w:hAnsi="仿宋" w:eastAsia="仿宋"/>
          <w:sz w:val="30"/>
          <w:szCs w:val="30"/>
        </w:rPr>
        <w:t>3</w:t>
      </w:r>
      <w:r>
        <w:rPr>
          <w:rFonts w:hint="eastAsia" w:ascii="仿宋" w:hAnsi="仿宋" w:eastAsia="仿宋"/>
          <w:sz w:val="30"/>
          <w:szCs w:val="30"/>
        </w:rPr>
        <w:t>年</w:t>
      </w:r>
      <w:r>
        <w:rPr>
          <w:rFonts w:ascii="仿宋" w:hAnsi="仿宋" w:eastAsia="仿宋"/>
          <w:sz w:val="30"/>
          <w:szCs w:val="30"/>
        </w:rPr>
        <w:t>具有较重</w:t>
      </w:r>
      <w:r>
        <w:rPr>
          <w:rFonts w:hint="eastAsia" w:ascii="仿宋" w:hAnsi="仿宋" w:eastAsia="仿宋"/>
          <w:sz w:val="30"/>
          <w:szCs w:val="30"/>
        </w:rPr>
        <w:t>及以上</w:t>
      </w:r>
      <w:r>
        <w:rPr>
          <w:rFonts w:ascii="仿宋" w:hAnsi="仿宋" w:eastAsia="仿宋"/>
          <w:sz w:val="30"/>
          <w:szCs w:val="30"/>
        </w:rPr>
        <w:t>失信行为</w:t>
      </w:r>
      <w:r>
        <w:rPr>
          <w:rFonts w:hint="eastAsia" w:ascii="仿宋" w:hAnsi="仿宋" w:eastAsia="仿宋"/>
          <w:sz w:val="30"/>
          <w:szCs w:val="30"/>
        </w:rPr>
        <w:t>的（可</w:t>
      </w:r>
      <w:r>
        <w:rPr>
          <w:rFonts w:ascii="仿宋" w:hAnsi="仿宋" w:eastAsia="仿宋"/>
          <w:sz w:val="30"/>
          <w:szCs w:val="30"/>
        </w:rPr>
        <w:t>通过园区信用门户网站</w:t>
      </w:r>
      <w:r>
        <w:rPr>
          <w:rFonts w:hint="eastAsia" w:ascii="仿宋" w:hAnsi="仿宋" w:eastAsia="仿宋"/>
          <w:sz w:val="30"/>
          <w:szCs w:val="30"/>
        </w:rPr>
        <w:t>查询），</w:t>
      </w:r>
      <w:r>
        <w:rPr>
          <w:rFonts w:ascii="仿宋" w:hAnsi="仿宋" w:eastAsia="仿宋"/>
          <w:sz w:val="30"/>
          <w:szCs w:val="30"/>
        </w:rPr>
        <w:t>可选择</w:t>
      </w:r>
      <w:r>
        <w:rPr>
          <w:rFonts w:hint="eastAsia" w:ascii="仿宋" w:hAnsi="仿宋" w:eastAsia="仿宋"/>
          <w:sz w:val="30"/>
          <w:szCs w:val="30"/>
        </w:rPr>
        <w:t>“</w:t>
      </w:r>
      <w:r>
        <w:rPr>
          <w:rFonts w:ascii="仿宋" w:hAnsi="仿宋" w:eastAsia="仿宋"/>
          <w:sz w:val="30"/>
          <w:szCs w:val="30"/>
        </w:rPr>
        <w:t>告知</w:t>
      </w:r>
      <w:r>
        <w:rPr>
          <w:rFonts w:hint="eastAsia" w:ascii="仿宋" w:hAnsi="仿宋" w:eastAsia="仿宋"/>
          <w:sz w:val="30"/>
          <w:szCs w:val="30"/>
        </w:rPr>
        <w:t>承诺</w:t>
      </w:r>
      <w:r>
        <w:rPr>
          <w:rFonts w:ascii="仿宋" w:hAnsi="仿宋" w:eastAsia="仿宋"/>
          <w:sz w:val="30"/>
          <w:szCs w:val="30"/>
        </w:rPr>
        <w:t>制</w:t>
      </w:r>
      <w:r>
        <w:rPr>
          <w:rFonts w:hint="eastAsia" w:ascii="仿宋" w:hAnsi="仿宋" w:eastAsia="仿宋"/>
          <w:sz w:val="30"/>
          <w:szCs w:val="30"/>
        </w:rPr>
        <w:t>”方式（提交</w:t>
      </w:r>
      <w:r>
        <w:rPr>
          <w:rFonts w:ascii="仿宋" w:hAnsi="仿宋" w:eastAsia="仿宋"/>
          <w:sz w:val="30"/>
          <w:szCs w:val="30"/>
        </w:rPr>
        <w:t>材料符合要求</w:t>
      </w:r>
      <w:r>
        <w:rPr>
          <w:rFonts w:hint="eastAsia" w:ascii="仿宋" w:hAnsi="仿宋" w:eastAsia="仿宋"/>
          <w:sz w:val="30"/>
          <w:szCs w:val="30"/>
        </w:rPr>
        <w:t>，并对食品经营许可相关事宜做出承诺即可）申请</w:t>
      </w:r>
      <w:r>
        <w:rPr>
          <w:rFonts w:ascii="仿宋" w:hAnsi="仿宋" w:eastAsia="仿宋"/>
          <w:sz w:val="30"/>
          <w:szCs w:val="30"/>
        </w:rPr>
        <w:t>新办食品经营许可</w:t>
      </w:r>
      <w:r>
        <w:rPr>
          <w:rFonts w:hint="eastAsia" w:ascii="仿宋" w:hAnsi="仿宋" w:eastAsia="仿宋"/>
          <w:sz w:val="30"/>
          <w:szCs w:val="30"/>
        </w:rPr>
        <w:t>。</w:t>
      </w:r>
    </w:p>
    <w:p w14:paraId="6BD88085">
      <w:pPr>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w:t>
      </w:r>
      <w:r>
        <w:rPr>
          <w:rFonts w:hint="eastAsia" w:ascii="仿宋" w:hAnsi="仿宋" w:eastAsia="仿宋"/>
          <w:sz w:val="30"/>
          <w:szCs w:val="30"/>
        </w:rPr>
        <w:t>你</w:t>
      </w:r>
      <w:r>
        <w:rPr>
          <w:rFonts w:ascii="仿宋" w:hAnsi="仿宋" w:eastAsia="仿宋"/>
          <w:sz w:val="30"/>
          <w:szCs w:val="30"/>
        </w:rPr>
        <w:t>（</w:t>
      </w:r>
      <w:r>
        <w:rPr>
          <w:rFonts w:hint="eastAsia" w:ascii="仿宋" w:hAnsi="仿宋" w:eastAsia="仿宋"/>
          <w:sz w:val="30"/>
          <w:szCs w:val="30"/>
        </w:rPr>
        <w:t>单位</w:t>
      </w:r>
      <w:r>
        <w:rPr>
          <w:rFonts w:ascii="仿宋" w:hAnsi="仿宋" w:eastAsia="仿宋"/>
          <w:sz w:val="30"/>
          <w:szCs w:val="30"/>
        </w:rPr>
        <w:t>）</w:t>
      </w:r>
      <w:r>
        <w:rPr>
          <w:rFonts w:hint="eastAsia" w:ascii="仿宋" w:hAnsi="仿宋" w:eastAsia="仿宋"/>
          <w:sz w:val="30"/>
          <w:szCs w:val="30"/>
        </w:rPr>
        <w:t>如选择“</w:t>
      </w:r>
      <w:r>
        <w:rPr>
          <w:rFonts w:ascii="仿宋" w:hAnsi="仿宋" w:eastAsia="仿宋"/>
          <w:sz w:val="30"/>
          <w:szCs w:val="30"/>
        </w:rPr>
        <w:t>告知</w:t>
      </w:r>
      <w:r>
        <w:rPr>
          <w:rFonts w:hint="eastAsia" w:ascii="仿宋" w:hAnsi="仿宋" w:eastAsia="仿宋"/>
          <w:sz w:val="30"/>
          <w:szCs w:val="30"/>
        </w:rPr>
        <w:t>承诺</w:t>
      </w:r>
      <w:r>
        <w:rPr>
          <w:rFonts w:ascii="仿宋" w:hAnsi="仿宋" w:eastAsia="仿宋"/>
          <w:sz w:val="30"/>
          <w:szCs w:val="30"/>
        </w:rPr>
        <w:t>制</w:t>
      </w:r>
      <w:r>
        <w:rPr>
          <w:rFonts w:hint="eastAsia" w:ascii="仿宋" w:hAnsi="仿宋" w:eastAsia="仿宋"/>
          <w:sz w:val="30"/>
          <w:szCs w:val="30"/>
        </w:rPr>
        <w:t>”许可，申请</w:t>
      </w:r>
      <w:r>
        <w:rPr>
          <w:rFonts w:ascii="仿宋" w:hAnsi="仿宋" w:eastAsia="仿宋"/>
          <w:sz w:val="30"/>
          <w:szCs w:val="30"/>
        </w:rPr>
        <w:t>提交材料</w:t>
      </w:r>
      <w:r>
        <w:rPr>
          <w:rFonts w:hint="eastAsia" w:ascii="仿宋" w:hAnsi="仿宋" w:eastAsia="仿宋"/>
          <w:sz w:val="30"/>
          <w:szCs w:val="30"/>
        </w:rPr>
        <w:t>应当</w:t>
      </w:r>
      <w:r>
        <w:rPr>
          <w:rFonts w:ascii="仿宋" w:hAnsi="仿宋" w:eastAsia="仿宋"/>
          <w:sz w:val="30"/>
          <w:szCs w:val="30"/>
        </w:rPr>
        <w:t>包括：</w:t>
      </w:r>
    </w:p>
    <w:p w14:paraId="28D5E419">
      <w:pPr>
        <w:ind w:firstLine="600" w:firstLineChars="200"/>
        <w:rPr>
          <w:rFonts w:ascii="仿宋" w:hAnsi="仿宋" w:eastAsia="仿宋"/>
          <w:sz w:val="30"/>
          <w:szCs w:val="30"/>
        </w:rPr>
      </w:pPr>
      <w:r>
        <w:rPr>
          <w:rFonts w:hint="eastAsia" w:ascii="仿宋" w:hAnsi="仿宋" w:eastAsia="仿宋"/>
          <w:sz w:val="30"/>
          <w:szCs w:val="30"/>
        </w:rPr>
        <w:t>1.食品</w:t>
      </w:r>
      <w:r>
        <w:rPr>
          <w:rFonts w:ascii="仿宋" w:hAnsi="仿宋" w:eastAsia="仿宋"/>
          <w:sz w:val="30"/>
          <w:szCs w:val="30"/>
        </w:rPr>
        <w:t>经营许可申请书；</w:t>
      </w:r>
    </w:p>
    <w:p w14:paraId="6EEB8B2D">
      <w:pPr>
        <w:ind w:firstLine="600" w:firstLineChars="200"/>
        <w:rPr>
          <w:rFonts w:ascii="仿宋" w:hAnsi="仿宋" w:eastAsia="仿宋"/>
          <w:sz w:val="30"/>
          <w:szCs w:val="30"/>
        </w:rPr>
      </w:pPr>
      <w:r>
        <w:rPr>
          <w:rFonts w:hint="eastAsia" w:ascii="仿宋" w:hAnsi="仿宋" w:eastAsia="仿宋"/>
          <w:sz w:val="30"/>
          <w:szCs w:val="30"/>
        </w:rPr>
        <w:t>2.经营场所平面及设备设施布局图；</w:t>
      </w:r>
    </w:p>
    <w:p w14:paraId="5DE03CC5">
      <w:pPr>
        <w:ind w:firstLine="600" w:firstLineChars="200"/>
        <w:rPr>
          <w:rFonts w:ascii="仿宋" w:hAnsi="仿宋" w:eastAsia="仿宋"/>
          <w:sz w:val="30"/>
          <w:szCs w:val="30"/>
        </w:rPr>
      </w:pPr>
      <w:r>
        <w:rPr>
          <w:rFonts w:hint="eastAsia" w:ascii="仿宋" w:hAnsi="仿宋" w:eastAsia="仿宋"/>
          <w:sz w:val="30"/>
          <w:szCs w:val="30"/>
        </w:rPr>
        <w:t>3.告知承诺书（含</w:t>
      </w:r>
      <w:r>
        <w:rPr>
          <w:rFonts w:ascii="仿宋" w:hAnsi="仿宋" w:eastAsia="仿宋"/>
          <w:sz w:val="30"/>
          <w:szCs w:val="30"/>
        </w:rPr>
        <w:t>申请人签章</w:t>
      </w:r>
      <w:r>
        <w:rPr>
          <w:rFonts w:hint="eastAsia" w:ascii="仿宋" w:hAnsi="仿宋" w:eastAsia="仿宋"/>
          <w:sz w:val="30"/>
          <w:szCs w:val="30"/>
        </w:rPr>
        <w:t>）</w:t>
      </w:r>
      <w:r>
        <w:rPr>
          <w:rFonts w:ascii="仿宋" w:hAnsi="仿宋" w:eastAsia="仿宋"/>
          <w:sz w:val="30"/>
          <w:szCs w:val="30"/>
        </w:rPr>
        <w:t>；</w:t>
      </w:r>
    </w:p>
    <w:p w14:paraId="700B6B23">
      <w:pPr>
        <w:ind w:firstLine="600" w:firstLineChars="200"/>
        <w:rPr>
          <w:rFonts w:ascii="仿宋" w:hAnsi="仿宋" w:eastAsia="仿宋"/>
          <w:sz w:val="30"/>
          <w:szCs w:val="30"/>
        </w:rPr>
      </w:pPr>
      <w:r>
        <w:rPr>
          <w:rFonts w:hint="eastAsia" w:ascii="仿宋" w:hAnsi="仿宋" w:eastAsia="仿宋"/>
          <w:sz w:val="30"/>
          <w:szCs w:val="30"/>
        </w:rPr>
        <w:t>4.如不在品牌清单内，但已在园区</w:t>
      </w:r>
      <w:r>
        <w:rPr>
          <w:rFonts w:ascii="仿宋" w:hAnsi="仿宋" w:eastAsia="仿宋"/>
          <w:sz w:val="30"/>
          <w:szCs w:val="30"/>
        </w:rPr>
        <w:t>拥有</w:t>
      </w:r>
      <w:r>
        <w:rPr>
          <w:rFonts w:ascii="仿宋" w:hAnsi="仿宋" w:eastAsia="仿宋"/>
          <w:b/>
          <w:sz w:val="30"/>
          <w:szCs w:val="30"/>
        </w:rPr>
        <w:t>至少</w:t>
      </w:r>
      <w:r>
        <w:rPr>
          <w:rFonts w:hint="eastAsia" w:ascii="仿宋" w:hAnsi="仿宋" w:eastAsia="仿宋"/>
          <w:b/>
          <w:sz w:val="30"/>
          <w:szCs w:val="30"/>
        </w:rPr>
        <w:t>3</w:t>
      </w:r>
      <w:r>
        <w:rPr>
          <w:rFonts w:ascii="仿宋" w:hAnsi="仿宋" w:eastAsia="仿宋"/>
          <w:b/>
          <w:sz w:val="30"/>
          <w:szCs w:val="30"/>
        </w:rPr>
        <w:t>个</w:t>
      </w:r>
      <w:r>
        <w:rPr>
          <w:rFonts w:hint="eastAsia" w:ascii="仿宋" w:hAnsi="仿宋" w:eastAsia="仿宋"/>
          <w:b/>
          <w:sz w:val="30"/>
          <w:szCs w:val="30"/>
        </w:rPr>
        <w:t>在营品牌</w:t>
      </w:r>
      <w:r>
        <w:rPr>
          <w:rFonts w:ascii="仿宋" w:hAnsi="仿宋" w:eastAsia="仿宋"/>
          <w:b/>
          <w:sz w:val="30"/>
          <w:szCs w:val="30"/>
        </w:rPr>
        <w:t>直营店</w:t>
      </w:r>
      <w:r>
        <w:rPr>
          <w:rFonts w:hint="eastAsia" w:ascii="仿宋" w:hAnsi="仿宋" w:eastAsia="仿宋"/>
          <w:sz w:val="30"/>
          <w:szCs w:val="30"/>
        </w:rPr>
        <w:t>，可提交相关证明材料。</w:t>
      </w:r>
    </w:p>
    <w:p w14:paraId="24D24B47">
      <w:pPr>
        <w:ind w:firstLine="600" w:firstLineChars="200"/>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w:t>
      </w:r>
      <w:r>
        <w:rPr>
          <w:rFonts w:hint="eastAsia" w:ascii="仿宋" w:hAnsi="仿宋" w:eastAsia="仿宋"/>
          <w:sz w:val="30"/>
          <w:szCs w:val="30"/>
        </w:rPr>
        <w:t>你</w:t>
      </w:r>
      <w:r>
        <w:rPr>
          <w:rFonts w:ascii="仿宋" w:hAnsi="仿宋" w:eastAsia="仿宋"/>
          <w:sz w:val="30"/>
          <w:szCs w:val="30"/>
        </w:rPr>
        <w:t>（</w:t>
      </w:r>
      <w:r>
        <w:rPr>
          <w:rFonts w:hint="eastAsia" w:ascii="仿宋" w:hAnsi="仿宋" w:eastAsia="仿宋"/>
          <w:sz w:val="30"/>
          <w:szCs w:val="30"/>
        </w:rPr>
        <w:t>单位</w:t>
      </w:r>
      <w:r>
        <w:rPr>
          <w:rFonts w:ascii="仿宋" w:hAnsi="仿宋" w:eastAsia="仿宋"/>
          <w:sz w:val="30"/>
          <w:szCs w:val="30"/>
        </w:rPr>
        <w:t>）</w:t>
      </w:r>
      <w:r>
        <w:rPr>
          <w:rFonts w:hint="eastAsia" w:ascii="仿宋" w:hAnsi="仿宋" w:eastAsia="仿宋"/>
          <w:sz w:val="30"/>
          <w:szCs w:val="30"/>
        </w:rPr>
        <w:t>应当</w:t>
      </w:r>
      <w:r>
        <w:rPr>
          <w:rFonts w:ascii="仿宋" w:hAnsi="仿宋" w:eastAsia="仿宋"/>
          <w:sz w:val="30"/>
          <w:szCs w:val="30"/>
        </w:rPr>
        <w:t>知晓并遵守《</w:t>
      </w:r>
      <w:r>
        <w:rPr>
          <w:rFonts w:hint="eastAsia" w:ascii="仿宋" w:hAnsi="仿宋" w:eastAsia="仿宋"/>
          <w:sz w:val="30"/>
          <w:szCs w:val="30"/>
        </w:rPr>
        <w:t>中华</w:t>
      </w:r>
      <w:r>
        <w:rPr>
          <w:rFonts w:ascii="仿宋" w:hAnsi="仿宋" w:eastAsia="仿宋"/>
          <w:sz w:val="30"/>
          <w:szCs w:val="30"/>
        </w:rPr>
        <w:t>人民共和国食品安全法》</w:t>
      </w:r>
      <w:r>
        <w:rPr>
          <w:rFonts w:hint="eastAsia" w:ascii="仿宋" w:hAnsi="仿宋" w:eastAsia="仿宋"/>
          <w:sz w:val="30"/>
          <w:szCs w:val="30"/>
        </w:rPr>
        <w:t>有关</w:t>
      </w:r>
      <w:r>
        <w:rPr>
          <w:rFonts w:ascii="仿宋" w:hAnsi="仿宋" w:eastAsia="仿宋"/>
          <w:sz w:val="30"/>
          <w:szCs w:val="30"/>
        </w:rPr>
        <w:t>规定，确保食品经营场所和设施设备符合《</w:t>
      </w:r>
      <w:r>
        <w:rPr>
          <w:rFonts w:hint="eastAsia" w:ascii="仿宋" w:hAnsi="仿宋" w:eastAsia="仿宋"/>
          <w:sz w:val="30"/>
          <w:szCs w:val="30"/>
        </w:rPr>
        <w:t>江苏省食品经营许可审查细则（试行）</w:t>
      </w:r>
      <w:r>
        <w:rPr>
          <w:rFonts w:ascii="仿宋" w:hAnsi="仿宋" w:eastAsia="仿宋"/>
          <w:sz w:val="30"/>
          <w:szCs w:val="30"/>
        </w:rPr>
        <w:t>》的</w:t>
      </w:r>
      <w:r>
        <w:rPr>
          <w:rFonts w:hint="eastAsia" w:ascii="仿宋" w:hAnsi="仿宋" w:eastAsia="仿宋"/>
          <w:sz w:val="30"/>
          <w:szCs w:val="30"/>
        </w:rPr>
        <w:t>相关</w:t>
      </w:r>
      <w:r>
        <w:rPr>
          <w:rFonts w:ascii="仿宋" w:hAnsi="仿宋" w:eastAsia="仿宋"/>
          <w:sz w:val="30"/>
          <w:szCs w:val="30"/>
        </w:rPr>
        <w:t>要求</w:t>
      </w:r>
      <w:r>
        <w:rPr>
          <w:rFonts w:hint="eastAsia" w:ascii="仿宋" w:hAnsi="仿宋" w:eastAsia="仿宋"/>
          <w:sz w:val="30"/>
          <w:szCs w:val="30"/>
        </w:rPr>
        <w:t>，并承诺提交</w:t>
      </w:r>
      <w:r>
        <w:rPr>
          <w:rFonts w:ascii="仿宋" w:hAnsi="仿宋" w:eastAsia="仿宋"/>
          <w:sz w:val="30"/>
          <w:szCs w:val="30"/>
        </w:rPr>
        <w:t>材料的真实性</w:t>
      </w:r>
      <w:r>
        <w:rPr>
          <w:rFonts w:hint="eastAsia" w:ascii="仿宋" w:hAnsi="仿宋" w:eastAsia="仿宋"/>
          <w:sz w:val="30"/>
          <w:szCs w:val="30"/>
        </w:rPr>
        <w:t>、准确性、合法</w:t>
      </w:r>
      <w:r>
        <w:rPr>
          <w:rFonts w:ascii="仿宋" w:hAnsi="仿宋" w:eastAsia="仿宋"/>
          <w:sz w:val="30"/>
          <w:szCs w:val="30"/>
        </w:rPr>
        <w:t>性和有效性。</w:t>
      </w:r>
    </w:p>
    <w:p w14:paraId="70CC4F5F">
      <w:pPr>
        <w:ind w:firstLine="600" w:firstLineChars="200"/>
        <w:rPr>
          <w:rFonts w:ascii="仿宋" w:hAnsi="仿宋" w:eastAsia="仿宋"/>
          <w:sz w:val="30"/>
          <w:szCs w:val="30"/>
        </w:rPr>
      </w:pPr>
      <w:r>
        <w:rPr>
          <w:rFonts w:hint="eastAsia" w:ascii="仿宋" w:hAnsi="仿宋" w:eastAsia="仿宋"/>
          <w:sz w:val="30"/>
          <w:szCs w:val="30"/>
        </w:rPr>
        <w:t>四、我局</w:t>
      </w:r>
      <w:r>
        <w:rPr>
          <w:rFonts w:ascii="仿宋" w:hAnsi="仿宋" w:eastAsia="仿宋"/>
          <w:sz w:val="30"/>
          <w:szCs w:val="30"/>
        </w:rPr>
        <w:t>将在</w:t>
      </w:r>
      <w:r>
        <w:rPr>
          <w:rFonts w:hint="eastAsia" w:ascii="仿宋" w:hAnsi="仿宋" w:eastAsia="仿宋"/>
          <w:sz w:val="30"/>
          <w:szCs w:val="30"/>
        </w:rPr>
        <w:t>作出许可</w:t>
      </w:r>
      <w:r>
        <w:rPr>
          <w:rFonts w:ascii="仿宋" w:hAnsi="仿宋" w:eastAsia="仿宋"/>
          <w:sz w:val="30"/>
          <w:szCs w:val="30"/>
        </w:rPr>
        <w:t>决定后</w:t>
      </w:r>
      <w:r>
        <w:rPr>
          <w:rFonts w:hint="eastAsia" w:ascii="仿宋" w:hAnsi="仿宋" w:eastAsia="仿宋"/>
          <w:sz w:val="30"/>
          <w:szCs w:val="30"/>
        </w:rPr>
        <w:t>的1个月</w:t>
      </w:r>
      <w:r>
        <w:rPr>
          <w:rFonts w:ascii="仿宋" w:hAnsi="仿宋" w:eastAsia="仿宋"/>
          <w:sz w:val="30"/>
          <w:szCs w:val="30"/>
        </w:rPr>
        <w:t>内</w:t>
      </w:r>
      <w:r>
        <w:rPr>
          <w:rFonts w:hint="eastAsia" w:ascii="仿宋" w:hAnsi="仿宋" w:eastAsia="仿宋"/>
          <w:sz w:val="30"/>
          <w:szCs w:val="30"/>
        </w:rPr>
        <w:t>，</w:t>
      </w:r>
      <w:r>
        <w:rPr>
          <w:rFonts w:ascii="仿宋" w:hAnsi="仿宋" w:eastAsia="仿宋"/>
          <w:sz w:val="30"/>
          <w:szCs w:val="30"/>
        </w:rPr>
        <w:t>对你</w:t>
      </w:r>
      <w:r>
        <w:rPr>
          <w:rFonts w:hint="eastAsia" w:ascii="仿宋" w:hAnsi="仿宋" w:eastAsia="仿宋"/>
          <w:sz w:val="30"/>
          <w:szCs w:val="30"/>
        </w:rPr>
        <w:t>（单位）食品</w:t>
      </w:r>
      <w:r>
        <w:rPr>
          <w:rFonts w:ascii="仿宋" w:hAnsi="仿宋" w:eastAsia="仿宋"/>
          <w:sz w:val="30"/>
          <w:szCs w:val="30"/>
        </w:rPr>
        <w:t>经营</w:t>
      </w:r>
      <w:r>
        <w:rPr>
          <w:rFonts w:hint="eastAsia" w:ascii="仿宋" w:hAnsi="仿宋" w:eastAsia="仿宋"/>
          <w:sz w:val="30"/>
          <w:szCs w:val="30"/>
        </w:rPr>
        <w:t>场所开展首次监管检查</w:t>
      </w:r>
      <w:r>
        <w:rPr>
          <w:rFonts w:ascii="仿宋" w:hAnsi="仿宋" w:eastAsia="仿宋"/>
          <w:sz w:val="30"/>
          <w:szCs w:val="30"/>
        </w:rPr>
        <w:t>。重点</w:t>
      </w:r>
      <w:r>
        <w:rPr>
          <w:rFonts w:hint="eastAsia" w:ascii="仿宋" w:hAnsi="仿宋" w:eastAsia="仿宋"/>
          <w:sz w:val="30"/>
          <w:szCs w:val="30"/>
        </w:rPr>
        <w:t>检查现场的</w:t>
      </w:r>
      <w:r>
        <w:rPr>
          <w:rFonts w:ascii="仿宋" w:hAnsi="仿宋" w:eastAsia="仿宋"/>
          <w:sz w:val="30"/>
          <w:szCs w:val="30"/>
        </w:rPr>
        <w:t>食品经营</w:t>
      </w:r>
      <w:r>
        <w:rPr>
          <w:rFonts w:hint="eastAsia" w:ascii="仿宋" w:hAnsi="仿宋" w:eastAsia="仿宋"/>
          <w:sz w:val="30"/>
          <w:szCs w:val="30"/>
        </w:rPr>
        <w:t>实际</w:t>
      </w:r>
      <w:r>
        <w:rPr>
          <w:rFonts w:ascii="仿宋" w:hAnsi="仿宋" w:eastAsia="仿宋"/>
          <w:sz w:val="30"/>
          <w:szCs w:val="30"/>
        </w:rPr>
        <w:t>情况与承诺内容是否相符、食品经营条件是否符合食品安全要求等情况。实际情况与承诺内容相符的</w:t>
      </w:r>
      <w:r>
        <w:rPr>
          <w:rFonts w:hint="eastAsia" w:ascii="仿宋" w:hAnsi="仿宋" w:eastAsia="仿宋"/>
          <w:sz w:val="30"/>
          <w:szCs w:val="30"/>
        </w:rPr>
        <w:t>，可继续</w:t>
      </w:r>
      <w:r>
        <w:rPr>
          <w:rFonts w:ascii="仿宋" w:hAnsi="仿宋" w:eastAsia="仿宋"/>
          <w:sz w:val="30"/>
          <w:szCs w:val="30"/>
        </w:rPr>
        <w:t>正常</w:t>
      </w:r>
      <w:r>
        <w:rPr>
          <w:rFonts w:hint="eastAsia" w:ascii="仿宋" w:hAnsi="仿宋" w:eastAsia="仿宋"/>
          <w:sz w:val="30"/>
          <w:szCs w:val="30"/>
        </w:rPr>
        <w:t>经营；</w:t>
      </w:r>
      <w:r>
        <w:rPr>
          <w:rFonts w:ascii="仿宋" w:hAnsi="仿宋" w:eastAsia="仿宋"/>
          <w:sz w:val="30"/>
          <w:szCs w:val="30"/>
        </w:rPr>
        <w:t>实际情况与承诺内容不相符的，应当</w:t>
      </w:r>
      <w:r>
        <w:rPr>
          <w:rFonts w:hint="eastAsia" w:ascii="仿宋" w:hAnsi="仿宋" w:eastAsia="仿宋"/>
          <w:sz w:val="30"/>
          <w:szCs w:val="30"/>
        </w:rPr>
        <w:t>在检查人员指导下限期落实相应</w:t>
      </w:r>
      <w:r>
        <w:rPr>
          <w:rFonts w:ascii="仿宋" w:hAnsi="仿宋" w:eastAsia="仿宋"/>
          <w:sz w:val="30"/>
          <w:szCs w:val="30"/>
        </w:rPr>
        <w:t>整改</w:t>
      </w:r>
      <w:r>
        <w:rPr>
          <w:rFonts w:hint="eastAsia" w:ascii="仿宋" w:hAnsi="仿宋" w:eastAsia="仿宋"/>
          <w:sz w:val="30"/>
          <w:szCs w:val="30"/>
        </w:rPr>
        <w:t>措施，整改后符合许可要求的，方可继续经营；</w:t>
      </w:r>
      <w:r>
        <w:rPr>
          <w:rFonts w:ascii="仿宋" w:hAnsi="仿宋" w:eastAsia="仿宋"/>
          <w:sz w:val="30"/>
          <w:szCs w:val="30"/>
        </w:rPr>
        <w:t>逾期拒不整改或者</w:t>
      </w:r>
      <w:r>
        <w:rPr>
          <w:rFonts w:hint="eastAsia" w:ascii="仿宋" w:hAnsi="仿宋" w:eastAsia="仿宋"/>
          <w:sz w:val="30"/>
          <w:szCs w:val="30"/>
        </w:rPr>
        <w:t>整改</w:t>
      </w:r>
      <w:r>
        <w:rPr>
          <w:rFonts w:ascii="仿宋" w:hAnsi="仿宋" w:eastAsia="仿宋"/>
          <w:sz w:val="30"/>
          <w:szCs w:val="30"/>
        </w:rPr>
        <w:t>后仍不符合条件的，</w:t>
      </w:r>
      <w:r>
        <w:rPr>
          <w:rFonts w:hint="eastAsia" w:ascii="仿宋" w:hAnsi="仿宋" w:eastAsia="仿宋"/>
          <w:sz w:val="30"/>
          <w:szCs w:val="30"/>
        </w:rPr>
        <w:t>我局</w:t>
      </w:r>
      <w:r>
        <w:rPr>
          <w:rFonts w:ascii="仿宋" w:hAnsi="仿宋" w:eastAsia="仿宋"/>
          <w:sz w:val="30"/>
          <w:szCs w:val="30"/>
        </w:rPr>
        <w:t>将依据《</w:t>
      </w:r>
      <w:r>
        <w:rPr>
          <w:rFonts w:hint="eastAsia" w:ascii="仿宋" w:hAnsi="仿宋" w:eastAsia="仿宋"/>
          <w:sz w:val="30"/>
          <w:szCs w:val="30"/>
        </w:rPr>
        <w:t>食品</w:t>
      </w:r>
      <w:r>
        <w:rPr>
          <w:rFonts w:ascii="仿宋" w:hAnsi="仿宋" w:eastAsia="仿宋"/>
          <w:sz w:val="30"/>
          <w:szCs w:val="30"/>
        </w:rPr>
        <w:t>经营许可管理办法》</w:t>
      </w:r>
      <w:r>
        <w:rPr>
          <w:rFonts w:hint="eastAsia" w:ascii="仿宋" w:hAnsi="仿宋" w:eastAsia="仿宋"/>
          <w:sz w:val="30"/>
          <w:szCs w:val="30"/>
        </w:rPr>
        <w:t>（原</w:t>
      </w:r>
      <w:r>
        <w:rPr>
          <w:rFonts w:ascii="仿宋" w:hAnsi="仿宋" w:eastAsia="仿宋"/>
          <w:sz w:val="30"/>
          <w:szCs w:val="30"/>
        </w:rPr>
        <w:t>国家食品药品监督管理总局令第</w:t>
      </w:r>
      <w:r>
        <w:rPr>
          <w:rFonts w:hint="eastAsia" w:ascii="仿宋" w:hAnsi="仿宋" w:eastAsia="仿宋"/>
          <w:sz w:val="30"/>
          <w:szCs w:val="30"/>
        </w:rPr>
        <w:t>17号）第</w:t>
      </w:r>
      <w:r>
        <w:rPr>
          <w:rFonts w:ascii="仿宋" w:hAnsi="仿宋" w:eastAsia="仿宋"/>
          <w:sz w:val="30"/>
          <w:szCs w:val="30"/>
        </w:rPr>
        <w:t>四十六、四十七条相关规定，依法</w:t>
      </w:r>
      <w:r>
        <w:rPr>
          <w:rFonts w:hint="eastAsia" w:ascii="仿宋" w:hAnsi="仿宋" w:eastAsia="仿宋"/>
          <w:sz w:val="30"/>
          <w:szCs w:val="30"/>
        </w:rPr>
        <w:t>予以</w:t>
      </w:r>
      <w:r>
        <w:rPr>
          <w:rFonts w:ascii="仿宋" w:hAnsi="仿宋" w:eastAsia="仿宋"/>
          <w:sz w:val="30"/>
          <w:szCs w:val="30"/>
        </w:rPr>
        <w:t>撤销《</w:t>
      </w:r>
      <w:r>
        <w:rPr>
          <w:rFonts w:hint="eastAsia" w:ascii="仿宋" w:hAnsi="仿宋" w:eastAsia="仿宋"/>
          <w:sz w:val="30"/>
          <w:szCs w:val="30"/>
        </w:rPr>
        <w:t>食品</w:t>
      </w:r>
      <w:r>
        <w:rPr>
          <w:rFonts w:ascii="仿宋" w:hAnsi="仿宋" w:eastAsia="仿宋"/>
          <w:sz w:val="30"/>
          <w:szCs w:val="30"/>
        </w:rPr>
        <w:t>经营许可证》</w:t>
      </w:r>
      <w:r>
        <w:rPr>
          <w:rFonts w:hint="eastAsia" w:ascii="仿宋" w:hAnsi="仿宋" w:eastAsia="仿宋"/>
          <w:sz w:val="30"/>
          <w:szCs w:val="30"/>
        </w:rPr>
        <w:t>；</w:t>
      </w:r>
      <w:r>
        <w:rPr>
          <w:rFonts w:ascii="仿宋" w:hAnsi="仿宋" w:eastAsia="仿宋"/>
          <w:sz w:val="30"/>
          <w:szCs w:val="30"/>
        </w:rPr>
        <w:t>存在其他违法行为</w:t>
      </w:r>
      <w:r>
        <w:rPr>
          <w:rFonts w:hint="eastAsia" w:ascii="仿宋" w:hAnsi="仿宋" w:eastAsia="仿宋"/>
          <w:sz w:val="30"/>
          <w:szCs w:val="30"/>
        </w:rPr>
        <w:t>的</w:t>
      </w:r>
      <w:r>
        <w:rPr>
          <w:rFonts w:ascii="仿宋" w:hAnsi="仿宋" w:eastAsia="仿宋"/>
          <w:sz w:val="30"/>
          <w:szCs w:val="30"/>
        </w:rPr>
        <w:t>，</w:t>
      </w:r>
      <w:r>
        <w:rPr>
          <w:rFonts w:hint="eastAsia" w:ascii="仿宋" w:hAnsi="仿宋" w:eastAsia="仿宋"/>
          <w:sz w:val="30"/>
          <w:szCs w:val="30"/>
        </w:rPr>
        <w:t>我局将</w:t>
      </w:r>
      <w:r>
        <w:rPr>
          <w:rFonts w:ascii="仿宋" w:hAnsi="仿宋" w:eastAsia="仿宋"/>
          <w:sz w:val="30"/>
          <w:szCs w:val="30"/>
        </w:rPr>
        <w:t>依法</w:t>
      </w:r>
      <w:r>
        <w:rPr>
          <w:rFonts w:hint="eastAsia" w:ascii="仿宋" w:hAnsi="仿宋" w:eastAsia="仿宋"/>
          <w:sz w:val="30"/>
          <w:szCs w:val="30"/>
        </w:rPr>
        <w:t>予以</w:t>
      </w:r>
      <w:r>
        <w:rPr>
          <w:rFonts w:ascii="仿宋" w:hAnsi="仿宋" w:eastAsia="仿宋"/>
          <w:sz w:val="30"/>
          <w:szCs w:val="30"/>
        </w:rPr>
        <w:t>查处</w:t>
      </w:r>
      <w:r>
        <w:rPr>
          <w:rFonts w:hint="eastAsia" w:ascii="仿宋" w:hAnsi="仿宋" w:eastAsia="仿宋"/>
          <w:sz w:val="30"/>
          <w:szCs w:val="30"/>
        </w:rPr>
        <w:t>。</w:t>
      </w:r>
      <w:r>
        <w:rPr>
          <w:rFonts w:ascii="仿宋" w:hAnsi="仿宋" w:eastAsia="仿宋"/>
          <w:sz w:val="30"/>
          <w:szCs w:val="30"/>
        </w:rPr>
        <w:t xml:space="preserve"> </w:t>
      </w:r>
    </w:p>
    <w:p w14:paraId="74840365">
      <w:pPr>
        <w:ind w:firstLine="600" w:firstLineChars="200"/>
        <w:rPr>
          <w:rFonts w:ascii="仿宋" w:hAnsi="仿宋" w:eastAsia="仿宋"/>
          <w:sz w:val="30"/>
          <w:szCs w:val="30"/>
        </w:rPr>
      </w:pPr>
      <w:r>
        <w:rPr>
          <w:rFonts w:hint="eastAsia" w:ascii="仿宋" w:hAnsi="仿宋" w:eastAsia="仿宋"/>
          <w:sz w:val="30"/>
          <w:szCs w:val="30"/>
        </w:rPr>
        <w:t>五</w:t>
      </w:r>
      <w:r>
        <w:rPr>
          <w:rFonts w:ascii="仿宋" w:hAnsi="仿宋" w:eastAsia="仿宋"/>
          <w:sz w:val="30"/>
          <w:szCs w:val="30"/>
        </w:rPr>
        <w:t>、</w:t>
      </w:r>
      <w:r>
        <w:rPr>
          <w:rFonts w:hint="eastAsia" w:ascii="仿宋" w:hAnsi="仿宋" w:eastAsia="仿宋"/>
          <w:sz w:val="30"/>
          <w:szCs w:val="30"/>
        </w:rPr>
        <w:t>根据</w:t>
      </w:r>
      <w:r>
        <w:rPr>
          <w:rFonts w:ascii="仿宋" w:hAnsi="仿宋" w:eastAsia="仿宋"/>
          <w:sz w:val="30"/>
          <w:szCs w:val="30"/>
        </w:rPr>
        <w:t>有关法律规定，你（</w:t>
      </w:r>
      <w:r>
        <w:rPr>
          <w:rFonts w:hint="eastAsia" w:ascii="仿宋" w:hAnsi="仿宋" w:eastAsia="仿宋"/>
          <w:sz w:val="30"/>
          <w:szCs w:val="30"/>
        </w:rPr>
        <w:t>单位</w:t>
      </w:r>
      <w:r>
        <w:rPr>
          <w:rFonts w:ascii="仿宋" w:hAnsi="仿宋" w:eastAsia="仿宋"/>
          <w:sz w:val="30"/>
          <w:szCs w:val="30"/>
        </w:rPr>
        <w:t>）</w:t>
      </w:r>
      <w:r>
        <w:rPr>
          <w:rFonts w:hint="eastAsia" w:ascii="仿宋" w:hAnsi="仿宋" w:eastAsia="仿宋"/>
          <w:sz w:val="30"/>
          <w:szCs w:val="30"/>
        </w:rPr>
        <w:t>如</w:t>
      </w:r>
      <w:r>
        <w:rPr>
          <w:rFonts w:ascii="仿宋" w:hAnsi="仿宋" w:eastAsia="仿宋"/>
          <w:sz w:val="30"/>
          <w:szCs w:val="30"/>
        </w:rPr>
        <w:t>隐瞒有关情况或者提供虚假申请</w:t>
      </w:r>
      <w:r>
        <w:rPr>
          <w:rFonts w:hint="eastAsia" w:ascii="仿宋" w:hAnsi="仿宋" w:eastAsia="仿宋"/>
          <w:sz w:val="30"/>
          <w:szCs w:val="30"/>
        </w:rPr>
        <w:t>材料</w:t>
      </w:r>
      <w:r>
        <w:rPr>
          <w:rFonts w:ascii="仿宋" w:hAnsi="仿宋" w:eastAsia="仿宋"/>
          <w:sz w:val="30"/>
          <w:szCs w:val="30"/>
        </w:rPr>
        <w:t>的，</w:t>
      </w:r>
      <w:r>
        <w:rPr>
          <w:rFonts w:hint="eastAsia" w:ascii="仿宋" w:hAnsi="仿宋" w:eastAsia="仿宋"/>
          <w:sz w:val="30"/>
          <w:szCs w:val="30"/>
        </w:rPr>
        <w:t>我局将依法</w:t>
      </w:r>
      <w:r>
        <w:rPr>
          <w:rFonts w:ascii="仿宋" w:hAnsi="仿宋" w:eastAsia="仿宋"/>
          <w:sz w:val="30"/>
          <w:szCs w:val="30"/>
        </w:rPr>
        <w:t>不予受理或者不予许可</w:t>
      </w:r>
      <w:r>
        <w:rPr>
          <w:rFonts w:hint="eastAsia" w:ascii="仿宋" w:hAnsi="仿宋" w:eastAsia="仿宋"/>
          <w:sz w:val="30"/>
          <w:szCs w:val="30"/>
        </w:rPr>
        <w:t>；</w:t>
      </w:r>
      <w:r>
        <w:rPr>
          <w:rFonts w:ascii="仿宋" w:hAnsi="仿宋" w:eastAsia="仿宋"/>
          <w:sz w:val="30"/>
          <w:szCs w:val="30"/>
        </w:rPr>
        <w:t>已</w:t>
      </w:r>
      <w:r>
        <w:rPr>
          <w:rFonts w:hint="eastAsia" w:ascii="仿宋" w:hAnsi="仿宋" w:eastAsia="仿宋"/>
          <w:sz w:val="30"/>
          <w:szCs w:val="30"/>
        </w:rPr>
        <w:t>许可</w:t>
      </w:r>
      <w:r>
        <w:rPr>
          <w:rFonts w:ascii="仿宋" w:hAnsi="仿宋" w:eastAsia="仿宋"/>
          <w:sz w:val="30"/>
          <w:szCs w:val="30"/>
        </w:rPr>
        <w:t>的将依法撤销，并给予警告，</w:t>
      </w:r>
      <w:r>
        <w:rPr>
          <w:rFonts w:ascii="仿宋" w:hAnsi="仿宋" w:eastAsia="仿宋"/>
          <w:b/>
          <w:sz w:val="30"/>
          <w:szCs w:val="30"/>
        </w:rPr>
        <w:t>一年</w:t>
      </w:r>
      <w:r>
        <w:rPr>
          <w:rFonts w:ascii="仿宋" w:hAnsi="仿宋" w:eastAsia="仿宋"/>
          <w:sz w:val="30"/>
          <w:szCs w:val="30"/>
        </w:rPr>
        <w:t>内不得再次申请该许可</w:t>
      </w:r>
      <w:r>
        <w:rPr>
          <w:rFonts w:hint="eastAsia" w:ascii="仿宋" w:hAnsi="仿宋" w:eastAsia="仿宋"/>
          <w:sz w:val="30"/>
          <w:szCs w:val="30"/>
        </w:rPr>
        <w:t>；以</w:t>
      </w:r>
      <w:r>
        <w:rPr>
          <w:rFonts w:ascii="仿宋" w:hAnsi="仿宋" w:eastAsia="仿宋"/>
          <w:sz w:val="30"/>
          <w:szCs w:val="30"/>
        </w:rPr>
        <w:t>欺骗、贿赂等不正当手段取得《</w:t>
      </w:r>
      <w:r>
        <w:rPr>
          <w:rFonts w:hint="eastAsia" w:ascii="仿宋" w:hAnsi="仿宋" w:eastAsia="仿宋"/>
          <w:sz w:val="30"/>
          <w:szCs w:val="30"/>
        </w:rPr>
        <w:t>食品</w:t>
      </w:r>
      <w:r>
        <w:rPr>
          <w:rFonts w:ascii="仿宋" w:hAnsi="仿宋" w:eastAsia="仿宋"/>
          <w:sz w:val="30"/>
          <w:szCs w:val="30"/>
        </w:rPr>
        <w:t>经营许可证》</w:t>
      </w:r>
      <w:r>
        <w:rPr>
          <w:rFonts w:hint="eastAsia" w:ascii="仿宋" w:hAnsi="仿宋" w:eastAsia="仿宋"/>
          <w:sz w:val="30"/>
          <w:szCs w:val="30"/>
        </w:rPr>
        <w:t>的，</w:t>
      </w:r>
      <w:r>
        <w:rPr>
          <w:rFonts w:ascii="仿宋" w:hAnsi="仿宋" w:eastAsia="仿宋"/>
          <w:b/>
          <w:sz w:val="30"/>
          <w:szCs w:val="30"/>
        </w:rPr>
        <w:t>三年</w:t>
      </w:r>
      <w:r>
        <w:rPr>
          <w:rFonts w:ascii="仿宋" w:hAnsi="仿宋" w:eastAsia="仿宋"/>
          <w:sz w:val="30"/>
          <w:szCs w:val="30"/>
        </w:rPr>
        <w:t>内不得再次申请《</w:t>
      </w:r>
      <w:r>
        <w:rPr>
          <w:rFonts w:hint="eastAsia" w:ascii="仿宋" w:hAnsi="仿宋" w:eastAsia="仿宋"/>
          <w:sz w:val="30"/>
          <w:szCs w:val="30"/>
        </w:rPr>
        <w:t>食品</w:t>
      </w:r>
      <w:r>
        <w:rPr>
          <w:rFonts w:ascii="仿宋" w:hAnsi="仿宋" w:eastAsia="仿宋"/>
          <w:sz w:val="30"/>
          <w:szCs w:val="30"/>
        </w:rPr>
        <w:t>经营许可证》</w:t>
      </w:r>
      <w:r>
        <w:rPr>
          <w:rFonts w:hint="eastAsia" w:ascii="仿宋" w:hAnsi="仿宋" w:eastAsia="仿宋"/>
          <w:sz w:val="30"/>
          <w:szCs w:val="30"/>
        </w:rPr>
        <w:t>；</w:t>
      </w:r>
      <w:r>
        <w:rPr>
          <w:rFonts w:ascii="仿宋" w:hAnsi="仿宋" w:eastAsia="仿宋"/>
          <w:sz w:val="30"/>
          <w:szCs w:val="30"/>
        </w:rPr>
        <w:t>构成犯罪的，</w:t>
      </w:r>
      <w:r>
        <w:rPr>
          <w:rFonts w:hint="eastAsia" w:ascii="仿宋" w:hAnsi="仿宋" w:eastAsia="仿宋"/>
          <w:sz w:val="30"/>
          <w:szCs w:val="30"/>
        </w:rPr>
        <w:t>依法</w:t>
      </w:r>
      <w:r>
        <w:rPr>
          <w:rFonts w:ascii="仿宋" w:hAnsi="仿宋" w:eastAsia="仿宋"/>
          <w:sz w:val="30"/>
          <w:szCs w:val="30"/>
        </w:rPr>
        <w:t>追究</w:t>
      </w:r>
      <w:r>
        <w:rPr>
          <w:rFonts w:hint="eastAsia" w:ascii="仿宋" w:hAnsi="仿宋" w:eastAsia="仿宋"/>
          <w:sz w:val="30"/>
          <w:szCs w:val="30"/>
        </w:rPr>
        <w:t>刑事</w:t>
      </w:r>
      <w:r>
        <w:rPr>
          <w:rFonts w:ascii="仿宋" w:hAnsi="仿宋" w:eastAsia="仿宋"/>
          <w:sz w:val="30"/>
          <w:szCs w:val="30"/>
        </w:rPr>
        <w:t>责任。</w:t>
      </w:r>
    </w:p>
    <w:p w14:paraId="73B8AD7A">
      <w:pPr>
        <w:spacing w:line="480" w:lineRule="exact"/>
        <w:ind w:firstLine="640" w:firstLineChars="200"/>
        <w:rPr>
          <w:rFonts w:ascii="仿宋" w:hAnsi="仿宋" w:eastAsia="仿宋"/>
          <w:sz w:val="32"/>
          <w:szCs w:val="32"/>
        </w:rPr>
      </w:pPr>
    </w:p>
    <w:p w14:paraId="2FD23141">
      <w:pPr>
        <w:spacing w:line="480" w:lineRule="exact"/>
        <w:ind w:firstLine="640" w:firstLineChars="200"/>
        <w:rPr>
          <w:rFonts w:ascii="仿宋" w:hAnsi="仿宋" w:eastAsia="仿宋"/>
          <w:sz w:val="32"/>
          <w:szCs w:val="32"/>
        </w:rPr>
      </w:pPr>
    </w:p>
    <w:p w14:paraId="4AF7F4DE">
      <w:pPr>
        <w:spacing w:line="480" w:lineRule="exact"/>
        <w:ind w:firstLine="600" w:firstLineChars="200"/>
        <w:jc w:val="right"/>
        <w:rPr>
          <w:rFonts w:ascii="仿宋" w:hAnsi="仿宋" w:eastAsia="仿宋"/>
          <w:sz w:val="30"/>
          <w:szCs w:val="30"/>
        </w:rPr>
      </w:pPr>
      <w:r>
        <w:rPr>
          <w:rFonts w:hint="eastAsia" w:ascii="仿宋" w:hAnsi="仿宋" w:eastAsia="仿宋"/>
          <w:sz w:val="30"/>
          <w:szCs w:val="30"/>
        </w:rPr>
        <w:t>苏州</w:t>
      </w:r>
      <w:r>
        <w:rPr>
          <w:rFonts w:ascii="仿宋" w:hAnsi="仿宋" w:eastAsia="仿宋"/>
          <w:sz w:val="30"/>
          <w:szCs w:val="30"/>
        </w:rPr>
        <w:t>工业园区市场监督管理局</w:t>
      </w:r>
    </w:p>
    <w:p w14:paraId="1F5EEFC8">
      <w:pPr>
        <w:spacing w:line="480" w:lineRule="exact"/>
        <w:ind w:firstLine="640" w:firstLineChars="200"/>
        <w:jc w:val="right"/>
        <w:rPr>
          <w:rFonts w:ascii="仿宋" w:hAnsi="仿宋" w:eastAsia="仿宋"/>
          <w:sz w:val="32"/>
          <w:szCs w:val="32"/>
        </w:rPr>
      </w:pPr>
    </w:p>
    <w:p w14:paraId="0031D5EB">
      <w:pPr>
        <w:spacing w:line="480" w:lineRule="exact"/>
        <w:ind w:firstLine="640" w:firstLineChars="200"/>
        <w:jc w:val="right"/>
        <w:rPr>
          <w:rFonts w:ascii="仿宋" w:hAnsi="仿宋" w:eastAsia="仿宋"/>
          <w:sz w:val="32"/>
          <w:szCs w:val="32"/>
        </w:rPr>
      </w:pPr>
    </w:p>
    <w:p w14:paraId="754CDE2C">
      <w:pPr>
        <w:spacing w:line="480" w:lineRule="exact"/>
        <w:ind w:firstLine="542" w:firstLineChars="150"/>
        <w:rPr>
          <w:rFonts w:ascii="仿宋" w:hAnsi="仿宋" w:eastAsia="仿宋"/>
          <w:b/>
          <w:sz w:val="36"/>
          <w:szCs w:val="36"/>
        </w:rPr>
      </w:pPr>
      <w:r>
        <w:rPr>
          <w:rFonts w:hint="eastAsia" w:ascii="仿宋" w:hAnsi="仿宋" w:eastAsia="仿宋"/>
          <w:b/>
          <w:sz w:val="36"/>
          <w:szCs w:val="36"/>
        </w:rPr>
        <w:t>我已</w:t>
      </w:r>
      <w:r>
        <w:rPr>
          <w:rFonts w:ascii="仿宋" w:hAnsi="仿宋" w:eastAsia="仿宋"/>
          <w:b/>
          <w:sz w:val="36"/>
          <w:szCs w:val="36"/>
        </w:rPr>
        <w:t>认真阅读并知悉以上内容。</w:t>
      </w:r>
    </w:p>
    <w:p w14:paraId="1FB7EB4D">
      <w:pPr>
        <w:rPr>
          <w:rFonts w:hint="eastAsia" w:ascii="仿宋" w:hAnsi="仿宋" w:eastAsia="仿宋"/>
          <w:sz w:val="30"/>
          <w:szCs w:val="30"/>
        </w:rPr>
      </w:pPr>
      <w:r>
        <w:rPr>
          <w:rFonts w:hint="eastAsia" w:ascii="仿宋" w:hAnsi="仿宋" w:eastAsia="仿宋"/>
          <w:sz w:val="30"/>
          <w:szCs w:val="30"/>
        </w:rPr>
        <w:t>申请</w:t>
      </w:r>
      <w:r>
        <w:rPr>
          <w:rFonts w:ascii="仿宋" w:hAnsi="仿宋" w:eastAsia="仿宋"/>
          <w:sz w:val="30"/>
          <w:szCs w:val="30"/>
        </w:rPr>
        <w:t>人（</w:t>
      </w:r>
      <w:r>
        <w:rPr>
          <w:rFonts w:hint="eastAsia" w:ascii="仿宋" w:hAnsi="仿宋" w:eastAsia="仿宋"/>
          <w:sz w:val="30"/>
          <w:szCs w:val="30"/>
        </w:rPr>
        <w:t>签字</w:t>
      </w:r>
      <w:r>
        <w:rPr>
          <w:rFonts w:ascii="仿宋" w:hAnsi="仿宋" w:eastAsia="仿宋"/>
          <w:sz w:val="30"/>
          <w:szCs w:val="30"/>
        </w:rPr>
        <w:t>盖章）</w:t>
      </w:r>
      <w:r>
        <w:rPr>
          <w:rFonts w:hint="eastAsia" w:ascii="仿宋" w:hAnsi="仿宋" w:eastAsia="仿宋"/>
          <w:sz w:val="30"/>
          <w:szCs w:val="30"/>
        </w:rPr>
        <w:t>：                年   月   日</w:t>
      </w:r>
      <w:bookmarkStart w:id="3" w:name="_GoBack"/>
      <w:bookmarkEnd w:id="3"/>
    </w:p>
    <w:p w14:paraId="116EFF6A">
      <w:pPr>
        <w:jc w:val="both"/>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附件2</w:t>
      </w:r>
    </w:p>
    <w:p w14:paraId="443C7010">
      <w:pPr>
        <w:jc w:val="center"/>
        <w:rPr>
          <w:rFonts w:ascii="华文中宋" w:hAnsi="华文中宋" w:eastAsia="华文中宋"/>
          <w:sz w:val="36"/>
          <w:szCs w:val="36"/>
        </w:rPr>
      </w:pPr>
      <w:r>
        <w:rPr>
          <w:rFonts w:hint="eastAsia" w:ascii="华文中宋" w:hAnsi="华文中宋" w:eastAsia="华文中宋"/>
          <w:sz w:val="36"/>
          <w:szCs w:val="36"/>
        </w:rPr>
        <w:t>苏州</w:t>
      </w:r>
      <w:r>
        <w:rPr>
          <w:rFonts w:ascii="华文中宋" w:hAnsi="华文中宋" w:eastAsia="华文中宋"/>
          <w:sz w:val="36"/>
          <w:szCs w:val="36"/>
        </w:rPr>
        <w:t>工业园区连锁</w:t>
      </w:r>
      <w:r>
        <w:rPr>
          <w:rFonts w:hint="eastAsia" w:ascii="华文中宋" w:hAnsi="华文中宋" w:eastAsia="华文中宋"/>
          <w:sz w:val="36"/>
          <w:szCs w:val="36"/>
        </w:rPr>
        <w:t>食品</w:t>
      </w:r>
      <w:r>
        <w:rPr>
          <w:rFonts w:ascii="华文中宋" w:hAnsi="华文中宋" w:eastAsia="华文中宋"/>
          <w:sz w:val="36"/>
          <w:szCs w:val="36"/>
        </w:rPr>
        <w:t>经营企业</w:t>
      </w:r>
      <w:r>
        <w:rPr>
          <w:rFonts w:hint="eastAsia" w:ascii="华文中宋" w:hAnsi="华文中宋" w:eastAsia="华文中宋"/>
          <w:sz w:val="36"/>
          <w:szCs w:val="36"/>
        </w:rPr>
        <w:t>告知承诺书</w:t>
      </w:r>
    </w:p>
    <w:p w14:paraId="1C4A8B42">
      <w:pPr>
        <w:jc w:val="center"/>
        <w:rPr>
          <w:rFonts w:ascii="华文中宋" w:hAnsi="华文中宋" w:eastAsia="华文中宋"/>
          <w:sz w:val="36"/>
          <w:szCs w:val="36"/>
        </w:rPr>
      </w:pPr>
    </w:p>
    <w:p w14:paraId="65D9A22B">
      <w:pPr>
        <w:jc w:val="left"/>
        <w:rPr>
          <w:rFonts w:ascii="仿宋" w:hAnsi="仿宋" w:eastAsia="仿宋"/>
          <w:sz w:val="32"/>
          <w:szCs w:val="32"/>
        </w:rPr>
      </w:pPr>
      <w:r>
        <w:rPr>
          <w:rFonts w:hint="eastAsia" w:ascii="仿宋" w:hAnsi="仿宋" w:eastAsia="仿宋"/>
          <w:sz w:val="32"/>
          <w:szCs w:val="32"/>
        </w:rPr>
        <w:t>苏州</w:t>
      </w:r>
      <w:r>
        <w:rPr>
          <w:rFonts w:ascii="仿宋" w:hAnsi="仿宋" w:eastAsia="仿宋"/>
          <w:sz w:val="32"/>
          <w:szCs w:val="32"/>
        </w:rPr>
        <w:t>工业园区市场监督管理局：</w:t>
      </w:r>
    </w:p>
    <w:p w14:paraId="29B6374E">
      <w:pPr>
        <w:ind w:firstLine="645"/>
        <w:jc w:val="left"/>
        <w:rPr>
          <w:rFonts w:ascii="仿宋" w:hAnsi="仿宋" w:eastAsia="仿宋"/>
          <w:sz w:val="32"/>
          <w:szCs w:val="32"/>
        </w:rPr>
      </w:pPr>
      <w:r>
        <w:rPr>
          <w:rFonts w:hint="eastAsia" w:ascii="仿宋" w:hAnsi="仿宋" w:eastAsia="仿宋"/>
          <w:sz w:val="32"/>
          <w:szCs w:val="32"/>
        </w:rPr>
        <w:t>我（单位）</w:t>
      </w:r>
      <w:r>
        <w:rPr>
          <w:rFonts w:ascii="仿宋" w:hAnsi="仿宋" w:eastAsia="仿宋"/>
          <w:sz w:val="32"/>
          <w:szCs w:val="32"/>
        </w:rPr>
        <w:t>对</w:t>
      </w:r>
      <w:r>
        <w:rPr>
          <w:rFonts w:hint="eastAsia" w:ascii="仿宋" w:hAnsi="仿宋" w:eastAsia="仿宋"/>
          <w:sz w:val="32"/>
          <w:szCs w:val="32"/>
        </w:rPr>
        <w:t>申请食品</w:t>
      </w:r>
      <w:r>
        <w:rPr>
          <w:rFonts w:ascii="仿宋" w:hAnsi="仿宋" w:eastAsia="仿宋"/>
          <w:sz w:val="32"/>
          <w:szCs w:val="32"/>
        </w:rPr>
        <w:t>经营</w:t>
      </w:r>
      <w:r>
        <w:rPr>
          <w:rFonts w:hint="eastAsia" w:ascii="仿宋" w:hAnsi="仿宋" w:eastAsia="仿宋"/>
          <w:sz w:val="32"/>
          <w:szCs w:val="32"/>
        </w:rPr>
        <w:t>许可</w:t>
      </w:r>
      <w:r>
        <w:rPr>
          <w:rFonts w:ascii="仿宋" w:hAnsi="仿宋" w:eastAsia="仿宋"/>
          <w:sz w:val="32"/>
          <w:szCs w:val="32"/>
        </w:rPr>
        <w:t>的相关事宜郑重承诺如下</w:t>
      </w:r>
      <w:r>
        <w:rPr>
          <w:rFonts w:hint="eastAsia" w:ascii="仿宋" w:hAnsi="仿宋" w:eastAsia="仿宋"/>
          <w:sz w:val="32"/>
          <w:szCs w:val="32"/>
        </w:rPr>
        <w:t>：</w:t>
      </w:r>
    </w:p>
    <w:p w14:paraId="50698073">
      <w:pPr>
        <w:ind w:firstLine="645"/>
        <w:jc w:val="lef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、本人（</w:t>
      </w:r>
      <w:r>
        <w:rPr>
          <w:rFonts w:hint="eastAsia" w:ascii="仿宋" w:hAnsi="仿宋" w:eastAsia="仿宋"/>
          <w:sz w:val="32"/>
          <w:szCs w:val="32"/>
        </w:rPr>
        <w:t>单位</w:t>
      </w:r>
      <w:r>
        <w:rPr>
          <w:rFonts w:ascii="仿宋" w:hAnsi="仿宋" w:eastAsia="仿宋"/>
          <w:sz w:val="32"/>
          <w:szCs w:val="32"/>
        </w:rPr>
        <w:t>）符合</w:t>
      </w:r>
      <w:r>
        <w:rPr>
          <w:rFonts w:hint="eastAsia" w:ascii="仿宋" w:hAnsi="仿宋" w:eastAsia="仿宋"/>
          <w:sz w:val="32"/>
          <w:szCs w:val="32"/>
        </w:rPr>
        <w:t>告知承诺</w:t>
      </w:r>
      <w:r>
        <w:rPr>
          <w:rFonts w:ascii="仿宋" w:hAnsi="仿宋" w:eastAsia="仿宋"/>
          <w:sz w:val="32"/>
          <w:szCs w:val="32"/>
        </w:rPr>
        <w:t>审批的</w:t>
      </w:r>
      <w:r>
        <w:rPr>
          <w:rFonts w:hint="eastAsia" w:ascii="仿宋" w:hAnsi="仿宋" w:eastAsia="仿宋"/>
          <w:sz w:val="32"/>
          <w:szCs w:val="32"/>
        </w:rPr>
        <w:t>适用条件；</w:t>
      </w:r>
    </w:p>
    <w:p w14:paraId="0FA0EABB">
      <w:pPr>
        <w:ind w:firstLine="645"/>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、本人（</w:t>
      </w:r>
      <w:r>
        <w:rPr>
          <w:rFonts w:hint="eastAsia" w:ascii="仿宋" w:hAnsi="仿宋" w:eastAsia="仿宋"/>
          <w:sz w:val="32"/>
          <w:szCs w:val="32"/>
        </w:rPr>
        <w:t>单位</w:t>
      </w:r>
      <w:r>
        <w:rPr>
          <w:rFonts w:ascii="仿宋" w:hAnsi="仿宋" w:eastAsia="仿宋"/>
          <w:sz w:val="32"/>
          <w:szCs w:val="32"/>
        </w:rPr>
        <w:t>）</w:t>
      </w:r>
      <w:r>
        <w:rPr>
          <w:rFonts w:hint="eastAsia" w:ascii="仿宋" w:hAnsi="仿宋" w:eastAsia="仿宋"/>
          <w:sz w:val="32"/>
          <w:szCs w:val="32"/>
        </w:rPr>
        <w:t>所</w:t>
      </w:r>
      <w:r>
        <w:rPr>
          <w:rFonts w:ascii="仿宋" w:hAnsi="仿宋" w:eastAsia="仿宋"/>
          <w:sz w:val="32"/>
          <w:szCs w:val="32"/>
        </w:rPr>
        <w:t>提交的所有文件、证件、数据及所填写</w:t>
      </w:r>
      <w:r>
        <w:rPr>
          <w:rFonts w:hint="eastAsia" w:ascii="仿宋" w:hAnsi="仿宋" w:eastAsia="仿宋"/>
          <w:sz w:val="32"/>
          <w:szCs w:val="32"/>
        </w:rPr>
        <w:t>的</w:t>
      </w:r>
      <w:r>
        <w:rPr>
          <w:rFonts w:ascii="仿宋" w:hAnsi="仿宋" w:eastAsia="仿宋"/>
          <w:sz w:val="32"/>
          <w:szCs w:val="32"/>
        </w:rPr>
        <w:t>基本信息均</w:t>
      </w:r>
      <w:r>
        <w:rPr>
          <w:rFonts w:hint="eastAsia" w:ascii="仿宋" w:hAnsi="仿宋" w:eastAsia="仿宋"/>
          <w:sz w:val="32"/>
          <w:szCs w:val="32"/>
        </w:rPr>
        <w:t>真实</w:t>
      </w:r>
      <w:r>
        <w:rPr>
          <w:rFonts w:ascii="仿宋" w:hAnsi="仿宋" w:eastAsia="仿宋"/>
          <w:sz w:val="32"/>
          <w:szCs w:val="32"/>
        </w:rPr>
        <w:t>、准确、合法、</w:t>
      </w:r>
      <w:r>
        <w:rPr>
          <w:rFonts w:hint="eastAsia" w:ascii="仿宋" w:hAnsi="仿宋" w:eastAsia="仿宋"/>
          <w:sz w:val="32"/>
          <w:szCs w:val="32"/>
        </w:rPr>
        <w:t>有效</w:t>
      </w:r>
      <w:r>
        <w:rPr>
          <w:rFonts w:ascii="仿宋" w:hAnsi="仿宋" w:eastAsia="仿宋"/>
          <w:sz w:val="32"/>
          <w:szCs w:val="32"/>
        </w:rPr>
        <w:t>；</w:t>
      </w:r>
    </w:p>
    <w:p w14:paraId="400D9C0B">
      <w:pPr>
        <w:ind w:firstLine="645"/>
        <w:jc w:val="left"/>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、本人（</w:t>
      </w:r>
      <w:r>
        <w:rPr>
          <w:rFonts w:hint="eastAsia" w:ascii="仿宋" w:hAnsi="仿宋" w:eastAsia="仿宋"/>
          <w:sz w:val="32"/>
          <w:szCs w:val="32"/>
        </w:rPr>
        <w:t>单位</w:t>
      </w:r>
      <w:r>
        <w:rPr>
          <w:rFonts w:ascii="仿宋" w:hAnsi="仿宋" w:eastAsia="仿宋"/>
          <w:sz w:val="32"/>
          <w:szCs w:val="32"/>
        </w:rPr>
        <w:t>）</w:t>
      </w:r>
      <w:r>
        <w:rPr>
          <w:rFonts w:hint="eastAsia" w:ascii="仿宋" w:hAnsi="仿宋" w:eastAsia="仿宋"/>
          <w:sz w:val="32"/>
          <w:szCs w:val="32"/>
        </w:rPr>
        <w:t>已经</w:t>
      </w:r>
      <w:r>
        <w:rPr>
          <w:rFonts w:ascii="仿宋" w:hAnsi="仿宋" w:eastAsia="仿宋"/>
          <w:sz w:val="32"/>
          <w:szCs w:val="32"/>
        </w:rPr>
        <w:t>认真阅读并知晓《</w:t>
      </w:r>
      <w:r>
        <w:rPr>
          <w:rFonts w:hint="eastAsia" w:ascii="仿宋" w:hAnsi="仿宋" w:eastAsia="仿宋"/>
          <w:b/>
          <w:sz w:val="32"/>
          <w:szCs w:val="32"/>
        </w:rPr>
        <w:t>苏州工业园区“告知承诺制”食品经营许可行政告知书</w:t>
      </w:r>
      <w:r>
        <w:rPr>
          <w:rFonts w:ascii="仿宋" w:hAnsi="仿宋" w:eastAsia="仿宋"/>
          <w:sz w:val="32"/>
          <w:szCs w:val="32"/>
        </w:rPr>
        <w:t>》</w:t>
      </w:r>
      <w:r>
        <w:rPr>
          <w:rFonts w:hint="eastAsia" w:ascii="仿宋" w:hAnsi="仿宋" w:eastAsia="仿宋"/>
          <w:sz w:val="32"/>
          <w:szCs w:val="32"/>
        </w:rPr>
        <w:t>全部</w:t>
      </w:r>
      <w:r>
        <w:rPr>
          <w:rFonts w:ascii="仿宋" w:hAnsi="仿宋" w:eastAsia="仿宋"/>
          <w:sz w:val="32"/>
          <w:szCs w:val="32"/>
        </w:rPr>
        <w:t>内容和</w:t>
      </w:r>
      <w:r>
        <w:rPr>
          <w:rFonts w:ascii="仿宋" w:hAnsi="仿宋" w:eastAsia="仿宋"/>
          <w:b/>
          <w:sz w:val="32"/>
          <w:szCs w:val="32"/>
        </w:rPr>
        <w:t>《</w:t>
      </w:r>
      <w:r>
        <w:rPr>
          <w:rFonts w:hint="eastAsia" w:ascii="仿宋" w:hAnsi="仿宋" w:eastAsia="仿宋"/>
          <w:b/>
          <w:sz w:val="32"/>
          <w:szCs w:val="32"/>
        </w:rPr>
        <w:t>江苏省食品经营许可审查细则（试行）</w:t>
      </w:r>
      <w:r>
        <w:rPr>
          <w:rFonts w:ascii="仿宋" w:hAnsi="仿宋" w:eastAsia="仿宋"/>
          <w:b/>
          <w:sz w:val="32"/>
          <w:szCs w:val="32"/>
        </w:rPr>
        <w:t>》</w:t>
      </w:r>
      <w:r>
        <w:rPr>
          <w:rFonts w:ascii="仿宋" w:hAnsi="仿宋" w:eastAsia="仿宋"/>
          <w:sz w:val="32"/>
          <w:szCs w:val="32"/>
        </w:rPr>
        <w:t>的</w:t>
      </w:r>
      <w:r>
        <w:rPr>
          <w:rFonts w:hint="eastAsia" w:ascii="仿宋" w:hAnsi="仿宋" w:eastAsia="仿宋"/>
          <w:sz w:val="32"/>
          <w:szCs w:val="32"/>
        </w:rPr>
        <w:t>相关</w:t>
      </w:r>
      <w:r>
        <w:rPr>
          <w:rFonts w:ascii="仿宋" w:hAnsi="仿宋" w:eastAsia="仿宋"/>
          <w:sz w:val="32"/>
          <w:szCs w:val="32"/>
        </w:rPr>
        <w:t>要求；</w:t>
      </w:r>
    </w:p>
    <w:p w14:paraId="2CDEF2AD">
      <w:pPr>
        <w:ind w:firstLine="645"/>
        <w:jc w:val="lef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、本人（</w:t>
      </w:r>
      <w:r>
        <w:rPr>
          <w:rFonts w:hint="eastAsia" w:ascii="仿宋" w:hAnsi="仿宋" w:eastAsia="仿宋"/>
          <w:sz w:val="32"/>
          <w:szCs w:val="32"/>
        </w:rPr>
        <w:t>单位</w:t>
      </w:r>
      <w:r>
        <w:rPr>
          <w:rFonts w:ascii="仿宋" w:hAnsi="仿宋" w:eastAsia="仿宋"/>
          <w:sz w:val="32"/>
          <w:szCs w:val="32"/>
        </w:rPr>
        <w:t>）</w:t>
      </w:r>
      <w:r>
        <w:rPr>
          <w:rFonts w:hint="eastAsia" w:ascii="仿宋" w:hAnsi="仿宋" w:eastAsia="仿宋"/>
          <w:sz w:val="32"/>
          <w:szCs w:val="32"/>
        </w:rPr>
        <w:t>认为</w:t>
      </w:r>
      <w:r>
        <w:rPr>
          <w:rFonts w:ascii="仿宋" w:hAnsi="仿宋" w:eastAsia="仿宋"/>
          <w:sz w:val="32"/>
          <w:szCs w:val="32"/>
        </w:rPr>
        <w:t>自身已满足法律、法规及行政审批机关告知的条件、标准和</w:t>
      </w:r>
      <w:r>
        <w:rPr>
          <w:rFonts w:hint="eastAsia" w:ascii="仿宋" w:hAnsi="仿宋" w:eastAsia="仿宋"/>
          <w:sz w:val="32"/>
          <w:szCs w:val="32"/>
        </w:rPr>
        <w:t>技术</w:t>
      </w:r>
      <w:r>
        <w:rPr>
          <w:rFonts w:ascii="仿宋" w:hAnsi="仿宋" w:eastAsia="仿宋"/>
          <w:sz w:val="32"/>
          <w:szCs w:val="32"/>
        </w:rPr>
        <w:t>要求；</w:t>
      </w:r>
    </w:p>
    <w:p w14:paraId="6DBD74F6">
      <w:pPr>
        <w:ind w:firstLine="645"/>
        <w:jc w:val="left"/>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若</w:t>
      </w:r>
      <w:r>
        <w:rPr>
          <w:rFonts w:ascii="仿宋" w:hAnsi="仿宋" w:eastAsia="仿宋"/>
          <w:sz w:val="32"/>
          <w:szCs w:val="32"/>
        </w:rPr>
        <w:t>经营</w:t>
      </w:r>
      <w:r>
        <w:rPr>
          <w:rFonts w:hint="eastAsia" w:ascii="仿宋" w:hAnsi="仿宋" w:eastAsia="仿宋"/>
          <w:sz w:val="32"/>
          <w:szCs w:val="32"/>
        </w:rPr>
        <w:t>项目</w:t>
      </w:r>
      <w:r>
        <w:rPr>
          <w:rFonts w:ascii="仿宋" w:hAnsi="仿宋" w:eastAsia="仿宋"/>
          <w:sz w:val="32"/>
          <w:szCs w:val="32"/>
        </w:rPr>
        <w:t>、规模、地点</w:t>
      </w:r>
      <w:r>
        <w:rPr>
          <w:rFonts w:hint="eastAsia" w:ascii="仿宋" w:hAnsi="仿宋" w:eastAsia="仿宋"/>
          <w:sz w:val="32"/>
          <w:szCs w:val="32"/>
        </w:rPr>
        <w:t>、</w:t>
      </w:r>
      <w:r>
        <w:rPr>
          <w:rFonts w:ascii="仿宋" w:hAnsi="仿宋" w:eastAsia="仿宋"/>
          <w:sz w:val="32"/>
          <w:szCs w:val="32"/>
        </w:rPr>
        <w:t>加工工艺等发生重大变动的，将</w:t>
      </w:r>
      <w:r>
        <w:rPr>
          <w:rFonts w:hint="eastAsia" w:ascii="仿宋" w:hAnsi="仿宋" w:eastAsia="仿宋"/>
          <w:sz w:val="32"/>
          <w:szCs w:val="32"/>
        </w:rPr>
        <w:t>依法办理</w:t>
      </w:r>
      <w:r>
        <w:rPr>
          <w:rFonts w:ascii="仿宋" w:hAnsi="仿宋" w:eastAsia="仿宋"/>
          <w:sz w:val="32"/>
          <w:szCs w:val="32"/>
        </w:rPr>
        <w:t>变更</w:t>
      </w:r>
      <w:r>
        <w:rPr>
          <w:rFonts w:hint="eastAsia" w:ascii="仿宋" w:hAnsi="仿宋" w:eastAsia="仿宋"/>
          <w:sz w:val="32"/>
          <w:szCs w:val="32"/>
        </w:rPr>
        <w:t>手续</w:t>
      </w:r>
      <w:r>
        <w:rPr>
          <w:rFonts w:ascii="仿宋" w:hAnsi="仿宋" w:eastAsia="仿宋"/>
          <w:sz w:val="32"/>
          <w:szCs w:val="32"/>
        </w:rPr>
        <w:t>；</w:t>
      </w:r>
    </w:p>
    <w:p w14:paraId="6B1F7E3C">
      <w:pPr>
        <w:ind w:firstLine="645"/>
        <w:jc w:val="left"/>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、若违反承诺或者作出不实承诺的，自愿承担相应的法律责任；</w:t>
      </w:r>
    </w:p>
    <w:p w14:paraId="7D69EA9C">
      <w:pPr>
        <w:ind w:firstLine="645"/>
        <w:jc w:val="left"/>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、上述陈述是申请人真实意思的</w:t>
      </w:r>
      <w:r>
        <w:rPr>
          <w:rFonts w:hint="eastAsia" w:ascii="仿宋" w:hAnsi="仿宋" w:eastAsia="仿宋"/>
          <w:sz w:val="32"/>
          <w:szCs w:val="32"/>
        </w:rPr>
        <w:t>表示</w:t>
      </w:r>
      <w:r>
        <w:rPr>
          <w:rFonts w:ascii="仿宋" w:hAnsi="仿宋" w:eastAsia="仿宋"/>
          <w:sz w:val="32"/>
          <w:szCs w:val="32"/>
        </w:rPr>
        <w:t>。</w:t>
      </w:r>
    </w:p>
    <w:p w14:paraId="65A471B0">
      <w:pPr>
        <w:ind w:firstLine="645"/>
        <w:jc w:val="left"/>
        <w:rPr>
          <w:rFonts w:ascii="仿宋" w:hAnsi="仿宋" w:eastAsia="仿宋"/>
          <w:sz w:val="32"/>
          <w:szCs w:val="32"/>
        </w:rPr>
      </w:pPr>
    </w:p>
    <w:p w14:paraId="7A490AF5">
      <w:pPr>
        <w:ind w:firstLine="645"/>
        <w:jc w:val="left"/>
        <w:rPr>
          <w:rFonts w:ascii="仿宋" w:hAnsi="仿宋" w:eastAsia="仿宋"/>
          <w:sz w:val="32"/>
          <w:szCs w:val="32"/>
        </w:rPr>
      </w:pPr>
      <w:r>
        <w:rPr>
          <w:rFonts w:hint="eastAsia" w:ascii="仿宋" w:hAnsi="仿宋" w:eastAsia="仿宋"/>
          <w:sz w:val="32"/>
          <w:szCs w:val="32"/>
        </w:rPr>
        <w:t>申请</w:t>
      </w:r>
      <w:r>
        <w:rPr>
          <w:rFonts w:ascii="仿宋" w:hAnsi="仿宋" w:eastAsia="仿宋"/>
          <w:sz w:val="32"/>
          <w:szCs w:val="32"/>
        </w:rPr>
        <w:t>人（</w:t>
      </w:r>
      <w:r>
        <w:rPr>
          <w:rFonts w:hint="eastAsia" w:ascii="仿宋" w:hAnsi="仿宋" w:eastAsia="仿宋"/>
          <w:sz w:val="32"/>
          <w:szCs w:val="32"/>
        </w:rPr>
        <w:t>签字</w:t>
      </w:r>
      <w:r>
        <w:rPr>
          <w:rFonts w:ascii="仿宋" w:hAnsi="仿宋" w:eastAsia="仿宋"/>
          <w:sz w:val="32"/>
          <w:szCs w:val="32"/>
        </w:rPr>
        <w:t>盖章）</w:t>
      </w:r>
      <w:r>
        <w:rPr>
          <w:rFonts w:hint="eastAsia" w:ascii="仿宋" w:hAnsi="仿宋" w:eastAsia="仿宋"/>
          <w:sz w:val="32"/>
          <w:szCs w:val="32"/>
        </w:rPr>
        <w:t xml:space="preserve">：               </w:t>
      </w: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 xml:space="preserve">  月</w:t>
      </w:r>
      <w:r>
        <w:rPr>
          <w:rFonts w:hint="eastAsia" w:ascii="仿宋" w:hAnsi="仿宋" w:eastAsia="仿宋"/>
          <w:sz w:val="32"/>
          <w:szCs w:val="32"/>
        </w:rPr>
        <w:t xml:space="preserve"> </w:t>
      </w:r>
      <w:r>
        <w:rPr>
          <w:rFonts w:ascii="仿宋" w:hAnsi="仿宋" w:eastAsia="仿宋"/>
          <w:sz w:val="32"/>
          <w:szCs w:val="32"/>
        </w:rPr>
        <w:t xml:space="preserve">  日</w:t>
      </w:r>
    </w:p>
    <w:p w14:paraId="4A1019EE">
      <w:pPr>
        <w:rPr>
          <w:rFonts w:hint="eastAsia" w:ascii="仿宋" w:hAnsi="仿宋" w:eastAsia="仿宋"/>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姚体">
    <w:altName w:val="Droid Sans Fallback"/>
    <w:panose1 w:val="02010601030101010101"/>
    <w:charset w:val="86"/>
    <w:family w:val="auto"/>
    <w:pitch w:val="default"/>
    <w:sig w:usb0="00000000" w:usb1="00000000" w:usb2="00000010" w:usb3="00000000" w:csb0="00040000"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5E66">
    <w:pPr>
      <w:pStyle w:val="4"/>
      <w:framePr w:wrap="around" w:vAnchor="text" w:hAnchor="margin" w:xAlign="outside" w:y="1"/>
      <w:jc w:val="both"/>
      <w:rPr>
        <w:rStyle w:val="8"/>
      </w:rPr>
    </w:pPr>
    <w:r>
      <w:rPr>
        <w:rStyle w:val="8"/>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Style w:val="8"/>
        <w:rFonts w:hint="eastAsia"/>
        <w:sz w:val="28"/>
      </w:rPr>
      <w:t>－</w:t>
    </w:r>
  </w:p>
  <w:p w14:paraId="40F55DD0">
    <w:pPr>
      <w:pStyle w:val="4"/>
      <w:ind w:right="360"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D074">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20E13B90">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9A"/>
    <w:rsid w:val="0000426E"/>
    <w:rsid w:val="00020366"/>
    <w:rsid w:val="00040A30"/>
    <w:rsid w:val="00047B41"/>
    <w:rsid w:val="00051914"/>
    <w:rsid w:val="00053AAB"/>
    <w:rsid w:val="000C5C61"/>
    <w:rsid w:val="000D5961"/>
    <w:rsid w:val="000F2995"/>
    <w:rsid w:val="001036DD"/>
    <w:rsid w:val="00156F8D"/>
    <w:rsid w:val="00157041"/>
    <w:rsid w:val="00174BF9"/>
    <w:rsid w:val="001931ED"/>
    <w:rsid w:val="001A3F8B"/>
    <w:rsid w:val="001D0275"/>
    <w:rsid w:val="001F1647"/>
    <w:rsid w:val="001F1792"/>
    <w:rsid w:val="001F7780"/>
    <w:rsid w:val="00204A04"/>
    <w:rsid w:val="00214A67"/>
    <w:rsid w:val="002414DB"/>
    <w:rsid w:val="002636FB"/>
    <w:rsid w:val="00264396"/>
    <w:rsid w:val="00276185"/>
    <w:rsid w:val="0028309A"/>
    <w:rsid w:val="002C5AA2"/>
    <w:rsid w:val="002C71BE"/>
    <w:rsid w:val="002D72AE"/>
    <w:rsid w:val="002E126C"/>
    <w:rsid w:val="0032173E"/>
    <w:rsid w:val="003316F9"/>
    <w:rsid w:val="00345A54"/>
    <w:rsid w:val="0034674A"/>
    <w:rsid w:val="00353B26"/>
    <w:rsid w:val="00382F14"/>
    <w:rsid w:val="0039235B"/>
    <w:rsid w:val="003947CA"/>
    <w:rsid w:val="003A42CD"/>
    <w:rsid w:val="003B5BBC"/>
    <w:rsid w:val="003C2D35"/>
    <w:rsid w:val="003C4CAE"/>
    <w:rsid w:val="003E6BE4"/>
    <w:rsid w:val="00415BD1"/>
    <w:rsid w:val="0042504D"/>
    <w:rsid w:val="00427BF0"/>
    <w:rsid w:val="0047184C"/>
    <w:rsid w:val="00497C29"/>
    <w:rsid w:val="004D751C"/>
    <w:rsid w:val="004E5BB7"/>
    <w:rsid w:val="004E7125"/>
    <w:rsid w:val="004F1F4F"/>
    <w:rsid w:val="004F5B4F"/>
    <w:rsid w:val="00516E9E"/>
    <w:rsid w:val="00521242"/>
    <w:rsid w:val="00525071"/>
    <w:rsid w:val="00551031"/>
    <w:rsid w:val="005871D8"/>
    <w:rsid w:val="00593CF0"/>
    <w:rsid w:val="00595849"/>
    <w:rsid w:val="00597C32"/>
    <w:rsid w:val="005A329F"/>
    <w:rsid w:val="005C6114"/>
    <w:rsid w:val="005C640D"/>
    <w:rsid w:val="005D47B7"/>
    <w:rsid w:val="005D642D"/>
    <w:rsid w:val="005D7088"/>
    <w:rsid w:val="005E0ED3"/>
    <w:rsid w:val="005F4437"/>
    <w:rsid w:val="00611A32"/>
    <w:rsid w:val="0063217C"/>
    <w:rsid w:val="00633256"/>
    <w:rsid w:val="00637941"/>
    <w:rsid w:val="006547FB"/>
    <w:rsid w:val="0065779F"/>
    <w:rsid w:val="00666D64"/>
    <w:rsid w:val="0066778B"/>
    <w:rsid w:val="00681758"/>
    <w:rsid w:val="006A0169"/>
    <w:rsid w:val="006A353E"/>
    <w:rsid w:val="006C0094"/>
    <w:rsid w:val="006D4E7C"/>
    <w:rsid w:val="006E04BA"/>
    <w:rsid w:val="006E0D00"/>
    <w:rsid w:val="006E42DD"/>
    <w:rsid w:val="006F1633"/>
    <w:rsid w:val="006F4761"/>
    <w:rsid w:val="006F575A"/>
    <w:rsid w:val="0071000F"/>
    <w:rsid w:val="00714929"/>
    <w:rsid w:val="007344EF"/>
    <w:rsid w:val="00745B77"/>
    <w:rsid w:val="00792BDD"/>
    <w:rsid w:val="007A5BEA"/>
    <w:rsid w:val="007B2513"/>
    <w:rsid w:val="007C066D"/>
    <w:rsid w:val="007D0F23"/>
    <w:rsid w:val="007D2C4A"/>
    <w:rsid w:val="007D74F6"/>
    <w:rsid w:val="00851600"/>
    <w:rsid w:val="008650D1"/>
    <w:rsid w:val="00875568"/>
    <w:rsid w:val="008802B8"/>
    <w:rsid w:val="00880E71"/>
    <w:rsid w:val="00883317"/>
    <w:rsid w:val="00895563"/>
    <w:rsid w:val="008A1127"/>
    <w:rsid w:val="008A16E0"/>
    <w:rsid w:val="008B573E"/>
    <w:rsid w:val="008B6A7D"/>
    <w:rsid w:val="008C43A6"/>
    <w:rsid w:val="008D1740"/>
    <w:rsid w:val="009075AC"/>
    <w:rsid w:val="00940472"/>
    <w:rsid w:val="00944CCA"/>
    <w:rsid w:val="00945993"/>
    <w:rsid w:val="00947DCD"/>
    <w:rsid w:val="009507A0"/>
    <w:rsid w:val="009620B6"/>
    <w:rsid w:val="00966F9C"/>
    <w:rsid w:val="00993754"/>
    <w:rsid w:val="009A1E94"/>
    <w:rsid w:val="009B1B12"/>
    <w:rsid w:val="009B325A"/>
    <w:rsid w:val="009B3F78"/>
    <w:rsid w:val="009C07F7"/>
    <w:rsid w:val="009E2CD2"/>
    <w:rsid w:val="009F03DD"/>
    <w:rsid w:val="009F0ABF"/>
    <w:rsid w:val="009F5987"/>
    <w:rsid w:val="00A02CA3"/>
    <w:rsid w:val="00A0441A"/>
    <w:rsid w:val="00A04DCD"/>
    <w:rsid w:val="00A13C02"/>
    <w:rsid w:val="00A23C2D"/>
    <w:rsid w:val="00A24F0B"/>
    <w:rsid w:val="00A2784C"/>
    <w:rsid w:val="00A32B77"/>
    <w:rsid w:val="00A853A7"/>
    <w:rsid w:val="00A91084"/>
    <w:rsid w:val="00A9360B"/>
    <w:rsid w:val="00AA2A06"/>
    <w:rsid w:val="00AA4ADC"/>
    <w:rsid w:val="00AA4BAC"/>
    <w:rsid w:val="00AB13F8"/>
    <w:rsid w:val="00AB7749"/>
    <w:rsid w:val="00AC6FD7"/>
    <w:rsid w:val="00AF329A"/>
    <w:rsid w:val="00B05976"/>
    <w:rsid w:val="00B05A09"/>
    <w:rsid w:val="00B27DD0"/>
    <w:rsid w:val="00B31F8E"/>
    <w:rsid w:val="00B35429"/>
    <w:rsid w:val="00B725FA"/>
    <w:rsid w:val="00B922DA"/>
    <w:rsid w:val="00BC0598"/>
    <w:rsid w:val="00BD7A07"/>
    <w:rsid w:val="00BF2CD7"/>
    <w:rsid w:val="00BF4A3A"/>
    <w:rsid w:val="00C10836"/>
    <w:rsid w:val="00C2126F"/>
    <w:rsid w:val="00C747F8"/>
    <w:rsid w:val="00C9668F"/>
    <w:rsid w:val="00CC6864"/>
    <w:rsid w:val="00CD4E93"/>
    <w:rsid w:val="00CF1201"/>
    <w:rsid w:val="00D11CC2"/>
    <w:rsid w:val="00D23F40"/>
    <w:rsid w:val="00D33863"/>
    <w:rsid w:val="00D35F18"/>
    <w:rsid w:val="00D45D8B"/>
    <w:rsid w:val="00D4790D"/>
    <w:rsid w:val="00D57615"/>
    <w:rsid w:val="00D67F86"/>
    <w:rsid w:val="00D72874"/>
    <w:rsid w:val="00D77835"/>
    <w:rsid w:val="00D925B4"/>
    <w:rsid w:val="00DA7D7D"/>
    <w:rsid w:val="00DB7350"/>
    <w:rsid w:val="00DD2F95"/>
    <w:rsid w:val="00DE3485"/>
    <w:rsid w:val="00DF08BE"/>
    <w:rsid w:val="00E01277"/>
    <w:rsid w:val="00E044AA"/>
    <w:rsid w:val="00E40A55"/>
    <w:rsid w:val="00E54A4A"/>
    <w:rsid w:val="00E81750"/>
    <w:rsid w:val="00E94728"/>
    <w:rsid w:val="00EA0441"/>
    <w:rsid w:val="00EA15F1"/>
    <w:rsid w:val="00EE342D"/>
    <w:rsid w:val="00EF018E"/>
    <w:rsid w:val="00EF13FE"/>
    <w:rsid w:val="00F126C6"/>
    <w:rsid w:val="00F160AC"/>
    <w:rsid w:val="00F51AAD"/>
    <w:rsid w:val="00F83FED"/>
    <w:rsid w:val="00FA01EA"/>
    <w:rsid w:val="00FC11CC"/>
    <w:rsid w:val="00FE7530"/>
    <w:rsid w:val="5FFB043F"/>
    <w:rsid w:val="BFF6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rPr>
      <w:rFonts w:ascii="Times New Roman" w:hAnsi="Times New Roman" w:eastAsia="宋体" w:cs="Times New Roman"/>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character" w:customStyle="1" w:styleId="13">
    <w:name w:val="日期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0A7280CD-01FA-4828-B3FA-CC2ADB914EB9}">
  <ds:schemaRefs/>
</ds:datastoreItem>
</file>

<file path=docProps/app.xml><?xml version="1.0" encoding="utf-8"?>
<Properties xmlns="http://schemas.openxmlformats.org/officeDocument/2006/extended-properties" xmlns:vt="http://schemas.openxmlformats.org/officeDocument/2006/docPropsVTypes">
  <Template>Normal</Template>
  <Pages>11</Pages>
  <Words>467</Words>
  <Characters>2668</Characters>
  <Lines>22</Lines>
  <Paragraphs>6</Paragraphs>
  <TotalTime>1</TotalTime>
  <ScaleCrop>false</ScaleCrop>
  <LinksUpToDate>false</LinksUpToDate>
  <CharactersWithSpaces>3129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2020-09-21T19:15:00Z</dcterms:created>
  <dc:creator>NTKO</dc:creator>
  <cp:lastModifiedBy>微信用户</cp:lastModifiedBy>
  <cp:lastPrinted>2020-07-30T17:38:00Z</cp:lastPrinted>
  <dcterms:modified xsi:type="dcterms:W3CDTF">2026-01-05T12:31:45Z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DEDE1C44F0E9A6B2B42A5B691D9C7C36_43</vt:lpwstr>
  </property>
</Properties>
</file>